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89" w:rsidRDefault="00A05B89" w:rsidP="00DC5C40">
      <w:pPr>
        <w:jc w:val="both"/>
      </w:pPr>
    </w:p>
    <w:p w:rsidR="00BE4E16" w:rsidRDefault="00D46F71" w:rsidP="00D46F71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619375" cy="1266032"/>
            <wp:effectExtent l="19050" t="0" r="0" b="0"/>
            <wp:docPr id="3" name="Grafik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107" cy="127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gitternetz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3"/>
        <w:gridCol w:w="3244"/>
      </w:tblGrid>
      <w:tr w:rsidR="00D46F71" w:rsidTr="00F1792A">
        <w:trPr>
          <w:jc w:val="center"/>
        </w:trPr>
        <w:tc>
          <w:tcPr>
            <w:tcW w:w="3243" w:type="dxa"/>
          </w:tcPr>
          <w:p w:rsidR="00D46F71" w:rsidRPr="00BE4E16" w:rsidRDefault="00D46F71" w:rsidP="00F1792A">
            <w:pPr>
              <w:jc w:val="center"/>
              <w:rPr>
                <w:b/>
                <w:u w:val="single"/>
              </w:rPr>
            </w:pPr>
            <w:r w:rsidRPr="00BE4E16">
              <w:rPr>
                <w:b/>
                <w:u w:val="single"/>
              </w:rPr>
              <w:t>Standort Fichtestraße</w:t>
            </w:r>
          </w:p>
          <w:p w:rsidR="00D46F71" w:rsidRPr="00BE4E16" w:rsidRDefault="00D46F71" w:rsidP="00F1792A">
            <w:pPr>
              <w:jc w:val="center"/>
              <w:rPr>
                <w:b/>
                <w:u w:val="single"/>
              </w:rPr>
            </w:pPr>
            <w:r w:rsidRPr="00BE4E16">
              <w:rPr>
                <w:b/>
                <w:u w:val="single"/>
              </w:rPr>
              <w:t>Jahrgänge 5 - 7</w:t>
            </w:r>
          </w:p>
          <w:p w:rsidR="00D46F71" w:rsidRDefault="00D46F71" w:rsidP="00F1792A">
            <w:pPr>
              <w:jc w:val="center"/>
            </w:pPr>
          </w:p>
          <w:p w:rsidR="00D46F71" w:rsidRDefault="00D46F71" w:rsidP="00F1792A">
            <w:pPr>
              <w:jc w:val="center"/>
            </w:pPr>
            <w:r>
              <w:t>Fichtestr. 4 – 6</w:t>
            </w:r>
          </w:p>
          <w:p w:rsidR="00D46F71" w:rsidRDefault="00D46F71" w:rsidP="00F1792A">
            <w:pPr>
              <w:jc w:val="center"/>
            </w:pPr>
            <w:r>
              <w:t>46149 Oberhausen</w:t>
            </w:r>
          </w:p>
        </w:tc>
        <w:tc>
          <w:tcPr>
            <w:tcW w:w="3244" w:type="dxa"/>
          </w:tcPr>
          <w:p w:rsidR="00D46F71" w:rsidRPr="00BE4E16" w:rsidRDefault="00D46F71" w:rsidP="00F1792A">
            <w:pPr>
              <w:jc w:val="center"/>
              <w:rPr>
                <w:b/>
                <w:u w:val="single"/>
              </w:rPr>
            </w:pPr>
            <w:r w:rsidRPr="00BE4E16">
              <w:rPr>
                <w:b/>
                <w:u w:val="single"/>
              </w:rPr>
              <w:t xml:space="preserve">Standort </w:t>
            </w:r>
            <w:proofErr w:type="spellStart"/>
            <w:r w:rsidRPr="00BE4E16">
              <w:rPr>
                <w:b/>
                <w:u w:val="single"/>
              </w:rPr>
              <w:t>Egelsfurthstraße</w:t>
            </w:r>
            <w:proofErr w:type="spellEnd"/>
          </w:p>
          <w:p w:rsidR="00D46F71" w:rsidRPr="00BE4E16" w:rsidRDefault="00D46F71" w:rsidP="00F1792A">
            <w:pPr>
              <w:jc w:val="center"/>
              <w:rPr>
                <w:b/>
                <w:u w:val="single"/>
              </w:rPr>
            </w:pPr>
            <w:r w:rsidRPr="00BE4E16">
              <w:rPr>
                <w:b/>
                <w:u w:val="single"/>
              </w:rPr>
              <w:t xml:space="preserve">Jahrgänge 8 </w:t>
            </w:r>
            <w:r w:rsidR="00402522">
              <w:rPr>
                <w:b/>
                <w:u w:val="single"/>
              </w:rPr>
              <w:t xml:space="preserve">– 13 </w:t>
            </w:r>
          </w:p>
          <w:p w:rsidR="00D46F71" w:rsidRDefault="00D46F71" w:rsidP="00F1792A">
            <w:pPr>
              <w:jc w:val="center"/>
            </w:pPr>
          </w:p>
          <w:p w:rsidR="00D46F71" w:rsidRDefault="00D46F71" w:rsidP="00F1792A">
            <w:pPr>
              <w:jc w:val="center"/>
            </w:pPr>
            <w:proofErr w:type="spellStart"/>
            <w:r>
              <w:t>Egelsfurthstr</w:t>
            </w:r>
            <w:proofErr w:type="spellEnd"/>
            <w:r>
              <w:t>. 66</w:t>
            </w:r>
          </w:p>
          <w:p w:rsidR="00D46F71" w:rsidRDefault="00D46F71" w:rsidP="00F1792A">
            <w:pPr>
              <w:jc w:val="center"/>
            </w:pPr>
            <w:r>
              <w:t>46149 Oberhausen</w:t>
            </w:r>
          </w:p>
        </w:tc>
      </w:tr>
    </w:tbl>
    <w:p w:rsidR="00D46F71" w:rsidRDefault="00D46F71" w:rsidP="00D46F71">
      <w:pPr>
        <w:jc w:val="center"/>
      </w:pPr>
    </w:p>
    <w:p w:rsidR="00D46F71" w:rsidRDefault="00D46F71" w:rsidP="00D46F71">
      <w:pPr>
        <w:jc w:val="center"/>
      </w:pPr>
    </w:p>
    <w:p w:rsidR="00D46F71" w:rsidRDefault="00D46F71" w:rsidP="00D46F71">
      <w:pPr>
        <w:jc w:val="center"/>
      </w:pPr>
    </w:p>
    <w:p w:rsidR="00D46F71" w:rsidRDefault="00D46F71" w:rsidP="00D46F71">
      <w:pPr>
        <w:jc w:val="center"/>
      </w:pPr>
    </w:p>
    <w:p w:rsidR="00BE4E16" w:rsidRDefault="00BE4E16" w:rsidP="00DC5C40">
      <w:pPr>
        <w:jc w:val="both"/>
      </w:pPr>
    </w:p>
    <w:p w:rsidR="00D46F71" w:rsidRDefault="00D46F71" w:rsidP="00DC5C40">
      <w:pPr>
        <w:jc w:val="both"/>
      </w:pPr>
    </w:p>
    <w:p w:rsidR="00BE4E16" w:rsidRDefault="00BE4E16" w:rsidP="00DC5C40">
      <w:pPr>
        <w:jc w:val="both"/>
      </w:pPr>
    </w:p>
    <w:p w:rsidR="00BE4E16" w:rsidRDefault="00BE4E16" w:rsidP="00DC5C40">
      <w:pPr>
        <w:jc w:val="both"/>
      </w:pPr>
    </w:p>
    <w:p w:rsidR="00BE4E16" w:rsidRPr="00BE4E16" w:rsidRDefault="00BE4E16" w:rsidP="00DC5C40">
      <w:pPr>
        <w:pStyle w:val="Titel"/>
        <w:jc w:val="center"/>
        <w:rPr>
          <w:rFonts w:asciiTheme="minorHAnsi" w:hAnsiTheme="minorHAnsi" w:cstheme="minorHAnsi"/>
          <w:b/>
          <w:sz w:val="72"/>
        </w:rPr>
      </w:pPr>
      <w:r w:rsidRPr="00BE4E16">
        <w:rPr>
          <w:rFonts w:asciiTheme="minorHAnsi" w:hAnsiTheme="minorHAnsi" w:cstheme="minorHAnsi"/>
          <w:b/>
          <w:sz w:val="72"/>
        </w:rPr>
        <w:t>Schulinterner Lehrplan</w:t>
      </w:r>
    </w:p>
    <w:p w:rsidR="00BE4E16" w:rsidRPr="00BE4E16" w:rsidRDefault="00BE4E16" w:rsidP="00DC5C40">
      <w:pPr>
        <w:jc w:val="center"/>
        <w:rPr>
          <w:b/>
          <w:color w:val="0070C0"/>
          <w:sz w:val="32"/>
        </w:rPr>
      </w:pPr>
      <w:bookmarkStart w:id="0" w:name="_Toc498529856"/>
      <w:r w:rsidRPr="00BE4E16">
        <w:rPr>
          <w:b/>
          <w:color w:val="0070C0"/>
          <w:sz w:val="32"/>
        </w:rPr>
        <w:t xml:space="preserve">für </w:t>
      </w:r>
      <w:r w:rsidR="00FC7AAC">
        <w:rPr>
          <w:b/>
          <w:color w:val="0070C0"/>
          <w:sz w:val="32"/>
        </w:rPr>
        <w:t>das</w:t>
      </w:r>
      <w:r w:rsidRPr="00BE4E16">
        <w:rPr>
          <w:b/>
          <w:color w:val="0070C0"/>
          <w:sz w:val="32"/>
        </w:rPr>
        <w:t xml:space="preserve"> Unterrichtsf</w:t>
      </w:r>
      <w:bookmarkEnd w:id="0"/>
      <w:r w:rsidR="00FC7AAC">
        <w:rPr>
          <w:b/>
          <w:color w:val="0070C0"/>
          <w:sz w:val="32"/>
        </w:rPr>
        <w:t>ach</w:t>
      </w:r>
    </w:p>
    <w:p w:rsidR="00254D68" w:rsidRDefault="00402522" w:rsidP="00DC5C40">
      <w:pPr>
        <w:jc w:val="center"/>
        <w:rPr>
          <w:b/>
          <w:color w:val="0070C0"/>
          <w:sz w:val="32"/>
        </w:rPr>
      </w:pPr>
      <w:bookmarkStart w:id="1" w:name="_Toc498529857"/>
      <w:r>
        <w:rPr>
          <w:b/>
          <w:color w:val="0070C0"/>
          <w:sz w:val="32"/>
        </w:rPr>
        <w:t>……</w:t>
      </w:r>
    </w:p>
    <w:p w:rsidR="00BE4E16" w:rsidRPr="00BE4E16" w:rsidRDefault="00BE4E16" w:rsidP="00DC5C40">
      <w:pPr>
        <w:jc w:val="center"/>
        <w:rPr>
          <w:b/>
          <w:color w:val="0070C0"/>
          <w:sz w:val="32"/>
        </w:rPr>
      </w:pPr>
      <w:r w:rsidRPr="00BE4E16">
        <w:rPr>
          <w:b/>
          <w:color w:val="0070C0"/>
          <w:sz w:val="32"/>
        </w:rPr>
        <w:t xml:space="preserve"> (Sekundarstufe I)</w:t>
      </w:r>
      <w:bookmarkEnd w:id="1"/>
    </w:p>
    <w:p w:rsidR="00BE4E16" w:rsidRDefault="00BE4E16" w:rsidP="00DC5C40">
      <w:pPr>
        <w:jc w:val="both"/>
        <w:rPr>
          <w:b/>
          <w:color w:val="0070C0"/>
          <w:sz w:val="32"/>
        </w:rPr>
      </w:pPr>
    </w:p>
    <w:p w:rsidR="00FC7AAC" w:rsidRDefault="00FC7AAC" w:rsidP="00DC5C40">
      <w:pPr>
        <w:jc w:val="both"/>
      </w:pPr>
    </w:p>
    <w:p w:rsidR="00BE4E16" w:rsidRDefault="00BE4E16" w:rsidP="00DC5C40">
      <w:pPr>
        <w:jc w:val="center"/>
      </w:pPr>
    </w:p>
    <w:p w:rsidR="00BE4E16" w:rsidRDefault="00BE4E16" w:rsidP="00DC5C40">
      <w:pPr>
        <w:jc w:val="both"/>
      </w:pPr>
    </w:p>
    <w:p w:rsidR="00BE4E16" w:rsidRDefault="00BE4E16" w:rsidP="00DC5C40">
      <w:pPr>
        <w:jc w:val="both"/>
      </w:pPr>
    </w:p>
    <w:p w:rsidR="00BE4E16" w:rsidRDefault="00BE4E16" w:rsidP="00DC5C40">
      <w:pPr>
        <w:jc w:val="both"/>
      </w:pPr>
    </w:p>
    <w:p w:rsidR="00BE4E16" w:rsidRDefault="00BE4E16" w:rsidP="00DC5C40">
      <w:pPr>
        <w:jc w:val="both"/>
      </w:pPr>
    </w:p>
    <w:p w:rsidR="00BE4E16" w:rsidRDefault="00BE4E16" w:rsidP="00DC5C40">
      <w:pPr>
        <w:jc w:val="right"/>
      </w:pPr>
      <w:r>
        <w:t xml:space="preserve">Stand: </w:t>
      </w:r>
      <w:fldSimple w:instr=" TIME \@ &quot;dd.MM.yyyy&quot; ">
        <w:r w:rsidR="00402522">
          <w:rPr>
            <w:noProof/>
          </w:rPr>
          <w:t>12.12.2017</w:t>
        </w:r>
      </w:fldSimple>
    </w:p>
    <w:p w:rsidR="00BE4E16" w:rsidRPr="00BE4E16" w:rsidRDefault="00BE4E16" w:rsidP="00DC5C40">
      <w:pPr>
        <w:pStyle w:val="Titel"/>
        <w:jc w:val="both"/>
        <w:rPr>
          <w:rFonts w:asciiTheme="minorHAnsi" w:hAnsiTheme="minorHAnsi" w:cstheme="minorHAnsi"/>
          <w:b/>
          <w:sz w:val="40"/>
        </w:rPr>
      </w:pPr>
      <w:r w:rsidRPr="00BE4E16">
        <w:rPr>
          <w:rFonts w:asciiTheme="minorHAnsi" w:hAnsiTheme="minorHAnsi" w:cstheme="minorHAnsi"/>
          <w:b/>
          <w:sz w:val="40"/>
        </w:rPr>
        <w:lastRenderedPageBreak/>
        <w:t>Inhaltsverzeichnis</w:t>
      </w:r>
    </w:p>
    <w:bookmarkStart w:id="2" w:name="_Toc498529931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361128713"/>
        <w:docPartObj>
          <w:docPartGallery w:val="Table of Contents"/>
          <w:docPartUnique/>
        </w:docPartObj>
      </w:sdtPr>
      <w:sdtContent>
        <w:p w:rsidR="00FC7AAC" w:rsidRDefault="00FC7AAC" w:rsidP="00E62BAD">
          <w:pPr>
            <w:pStyle w:val="Inhaltsverzeichnisberschrift"/>
            <w:jc w:val="both"/>
          </w:pPr>
        </w:p>
        <w:p w:rsidR="00402522" w:rsidRDefault="0073354A">
          <w:pPr>
            <w:pStyle w:val="Verzeichnis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de-DE"/>
            </w:rPr>
          </w:pPr>
          <w:r w:rsidRPr="0073354A">
            <w:rPr>
              <w:rFonts w:asciiTheme="majorHAnsi" w:hAnsiTheme="majorHAnsi"/>
              <w:sz w:val="20"/>
              <w:szCs w:val="20"/>
              <w:u w:val="single"/>
            </w:rPr>
            <w:fldChar w:fldCharType="begin"/>
          </w:r>
          <w:r w:rsidR="00E62BAD">
            <w:rPr>
              <w:rFonts w:asciiTheme="majorHAnsi" w:hAnsiTheme="majorHAnsi"/>
              <w:sz w:val="20"/>
              <w:szCs w:val="20"/>
              <w:u w:val="single"/>
            </w:rPr>
            <w:instrText xml:space="preserve"> TOC \o "1-4" \h \z \u </w:instrText>
          </w:r>
          <w:r w:rsidRPr="0073354A">
            <w:rPr>
              <w:rFonts w:asciiTheme="majorHAnsi" w:hAnsiTheme="majorHAnsi"/>
              <w:sz w:val="20"/>
              <w:szCs w:val="20"/>
              <w:u w:val="single"/>
            </w:rPr>
            <w:fldChar w:fldCharType="separate"/>
          </w:r>
          <w:hyperlink w:anchor="_Toc500862368" w:history="1">
            <w:r w:rsidR="00402522" w:rsidRPr="003B04DF">
              <w:rPr>
                <w:rStyle w:val="Hyperlink"/>
                <w:noProof/>
              </w:rPr>
              <w:t>1. Rahmenbedingungen der fachlichen Arbeit</w:t>
            </w:r>
            <w:r w:rsidR="00402522">
              <w:rPr>
                <w:noProof/>
                <w:webHidden/>
              </w:rPr>
              <w:tab/>
            </w:r>
            <w:r w:rsidR="00402522">
              <w:rPr>
                <w:noProof/>
                <w:webHidden/>
              </w:rPr>
              <w:fldChar w:fldCharType="begin"/>
            </w:r>
            <w:r w:rsidR="00402522">
              <w:rPr>
                <w:noProof/>
                <w:webHidden/>
              </w:rPr>
              <w:instrText xml:space="preserve"> PAGEREF _Toc500862368 \h </w:instrText>
            </w:r>
            <w:r w:rsidR="00402522">
              <w:rPr>
                <w:noProof/>
                <w:webHidden/>
              </w:rPr>
            </w:r>
            <w:r w:rsidR="00402522">
              <w:rPr>
                <w:noProof/>
                <w:webHidden/>
              </w:rPr>
              <w:fldChar w:fldCharType="separate"/>
            </w:r>
            <w:r w:rsidR="00402522">
              <w:rPr>
                <w:noProof/>
                <w:webHidden/>
              </w:rPr>
              <w:t>2</w:t>
            </w:r>
            <w:r w:rsidR="00402522"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de-DE"/>
            </w:rPr>
          </w:pPr>
          <w:hyperlink w:anchor="_Toc500862369" w:history="1">
            <w:r w:rsidRPr="003B04DF">
              <w:rPr>
                <w:rStyle w:val="Hyperlink"/>
                <w:noProof/>
              </w:rPr>
              <w:t>2. Entscheidungen zum Unterricht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lang w:eastAsia="de-DE"/>
            </w:rPr>
          </w:pPr>
          <w:hyperlink w:anchor="_Toc500862370" w:history="1">
            <w:r w:rsidRPr="003B04DF">
              <w:rPr>
                <w:rStyle w:val="Hyperlink"/>
                <w:noProof/>
              </w:rPr>
              <w:t>2.1 Unterrichtsvorhaben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de-DE"/>
            </w:rPr>
          </w:pPr>
          <w:hyperlink w:anchor="_Toc500862371" w:history="1">
            <w:r w:rsidRPr="003B04DF">
              <w:rPr>
                <w:rStyle w:val="Hyperlink"/>
                <w:noProof/>
              </w:rPr>
              <w:t>2.1.1 Übersichtsraster Unterrichtsvorhaben Jahrgangsstufe 5/6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de-DE"/>
            </w:rPr>
          </w:pPr>
          <w:hyperlink w:anchor="_Toc500862372" w:history="1">
            <w:r w:rsidRPr="003B04DF">
              <w:rPr>
                <w:rStyle w:val="Hyperlink"/>
                <w:noProof/>
              </w:rPr>
              <w:t>2.1.2 Übersichtsraster Unterrichtsvorhaben Jahrgangsstufe 7/8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de-DE"/>
            </w:rPr>
          </w:pPr>
          <w:hyperlink w:anchor="_Toc500862373" w:history="1">
            <w:r w:rsidRPr="003B04DF">
              <w:rPr>
                <w:rStyle w:val="Hyperlink"/>
                <w:noProof/>
              </w:rPr>
              <w:t>2.1.3 Übersichtsraster Unterrichtsvorhaben Jahrgangsstufe 9/10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de-DE"/>
            </w:rPr>
          </w:pPr>
          <w:hyperlink w:anchor="_Toc500862374" w:history="1">
            <w:r w:rsidRPr="003B04DF">
              <w:rPr>
                <w:rStyle w:val="Hyperlink"/>
                <w:noProof/>
              </w:rPr>
              <w:t>2.1.5 Konkretisierung der Unterrichtsvorhaben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4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de-DE"/>
            </w:rPr>
          </w:pPr>
          <w:hyperlink w:anchor="_Toc500862375" w:history="1">
            <w:r w:rsidRPr="003B04DF">
              <w:rPr>
                <w:rStyle w:val="Hyperlink"/>
                <w:noProof/>
              </w:rPr>
              <w:t>2.1.5.1 Jahrgangsstufe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4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de-DE"/>
            </w:rPr>
          </w:pPr>
          <w:hyperlink w:anchor="_Toc500862376" w:history="1">
            <w:r w:rsidRPr="003B04DF">
              <w:rPr>
                <w:rStyle w:val="Hyperlink"/>
                <w:noProof/>
              </w:rPr>
              <w:t>2.1.5.2 Jahrgangsstufe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4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de-DE"/>
            </w:rPr>
          </w:pPr>
          <w:hyperlink w:anchor="_Toc500862377" w:history="1">
            <w:r w:rsidRPr="003B04DF">
              <w:rPr>
                <w:rStyle w:val="Hyperlink"/>
                <w:noProof/>
              </w:rPr>
              <w:t>2.1.5.3 Jahrgangsstufe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4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de-DE"/>
            </w:rPr>
          </w:pPr>
          <w:hyperlink w:anchor="_Toc500862378" w:history="1">
            <w:r w:rsidRPr="003B04DF">
              <w:rPr>
                <w:rStyle w:val="Hyperlink"/>
                <w:noProof/>
              </w:rPr>
              <w:t>2.1.5.4 Jahrgangsstufe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4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de-DE"/>
            </w:rPr>
          </w:pPr>
          <w:hyperlink w:anchor="_Toc500862379" w:history="1">
            <w:r w:rsidRPr="003B04DF">
              <w:rPr>
                <w:rStyle w:val="Hyperlink"/>
                <w:noProof/>
              </w:rPr>
              <w:t>2.1.5.5 Jahrgangsstufe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4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de-DE"/>
            </w:rPr>
          </w:pPr>
          <w:hyperlink w:anchor="_Toc500862380" w:history="1">
            <w:r w:rsidRPr="003B04DF">
              <w:rPr>
                <w:rStyle w:val="Hyperlink"/>
                <w:noProof/>
              </w:rPr>
              <w:t>2.1.5.6 Jahrgangsstufe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lang w:eastAsia="de-DE"/>
            </w:rPr>
          </w:pPr>
          <w:hyperlink w:anchor="_Toc500862381" w:history="1">
            <w:r w:rsidRPr="003B04DF">
              <w:rPr>
                <w:rStyle w:val="Hyperlink"/>
                <w:noProof/>
              </w:rPr>
              <w:t>2.2 Grundsätze der fachmethodischen und fachdidaktischen Arbeit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de-DE"/>
            </w:rPr>
          </w:pPr>
          <w:hyperlink w:anchor="_Toc500862382" w:history="1">
            <w:r w:rsidRPr="003B04DF">
              <w:rPr>
                <w:rStyle w:val="Hyperlink"/>
                <w:noProof/>
              </w:rPr>
              <w:t>2.2.1 Überfachliche Grundsätze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de-DE"/>
            </w:rPr>
          </w:pPr>
          <w:hyperlink w:anchor="_Toc500862383" w:history="1">
            <w:r w:rsidRPr="003B04DF">
              <w:rPr>
                <w:rStyle w:val="Hyperlink"/>
                <w:noProof/>
              </w:rPr>
              <w:t>2.2.2 Fachliche Grundsätze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lang w:eastAsia="de-DE"/>
            </w:rPr>
          </w:pPr>
          <w:hyperlink w:anchor="_Toc500862384" w:history="1">
            <w:r w:rsidRPr="003B04DF">
              <w:rPr>
                <w:rStyle w:val="Hyperlink"/>
                <w:noProof/>
              </w:rPr>
              <w:t>2.3 Grundsätze der Leistungsbewertung und Leistungsrückmeldung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de-DE"/>
            </w:rPr>
          </w:pPr>
          <w:hyperlink w:anchor="_Toc500862385" w:history="1">
            <w:r w:rsidRPr="003B04DF">
              <w:rPr>
                <w:rStyle w:val="Hyperlink"/>
                <w:noProof/>
              </w:rPr>
              <w:t>2.3.1 Allgemeine Regelungen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de-DE"/>
            </w:rPr>
          </w:pPr>
          <w:hyperlink w:anchor="_Toc500862386" w:history="1">
            <w:r w:rsidRPr="003B04DF">
              <w:rPr>
                <w:rStyle w:val="Hyperlink"/>
                <w:noProof/>
              </w:rPr>
              <w:t>2.3.2 Instrumente der Leistungsbewertung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de-DE"/>
            </w:rPr>
          </w:pPr>
          <w:hyperlink w:anchor="_Toc500862387" w:history="1">
            <w:r w:rsidRPr="003B04DF">
              <w:rPr>
                <w:rStyle w:val="Hyperlink"/>
                <w:noProof/>
              </w:rPr>
              <w:t>2.3.3 Kriterien der Leistungsbewertung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de-DE"/>
            </w:rPr>
          </w:pPr>
          <w:hyperlink w:anchor="_Toc500862388" w:history="1">
            <w:r w:rsidRPr="003B04DF">
              <w:rPr>
                <w:rStyle w:val="Hyperlink"/>
                <w:noProof/>
              </w:rPr>
              <w:t>2.3.4 Grundsätze der Leistungsrückmeldung und Beratung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lang w:eastAsia="de-DE"/>
            </w:rPr>
          </w:pPr>
          <w:hyperlink w:anchor="_Toc500862389" w:history="1">
            <w:r w:rsidRPr="003B04DF">
              <w:rPr>
                <w:rStyle w:val="Hyperlink"/>
                <w:noProof/>
              </w:rPr>
              <w:t>2.4 Lehr- und Lernmittel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de-DE"/>
            </w:rPr>
          </w:pPr>
          <w:hyperlink w:anchor="_Toc500862390" w:history="1">
            <w:r w:rsidRPr="003B04DF">
              <w:rPr>
                <w:rStyle w:val="Hyperlink"/>
                <w:noProof/>
              </w:rPr>
              <w:t>3. Entscheidungen zu fach- und unterrichtsübergreifenden Fragen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522" w:rsidRDefault="00402522">
          <w:pPr>
            <w:pStyle w:val="Verzeichnis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de-DE"/>
            </w:rPr>
          </w:pPr>
          <w:hyperlink w:anchor="_Toc500862391" w:history="1">
            <w:r w:rsidRPr="003B04DF">
              <w:rPr>
                <w:rStyle w:val="Hyperlink"/>
                <w:noProof/>
              </w:rPr>
              <w:t>4. Qualitätssicherung und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_Toc500862391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7AAC" w:rsidRDefault="0073354A" w:rsidP="00E62BAD">
          <w:pPr>
            <w:spacing w:line="276" w:lineRule="auto"/>
            <w:jc w:val="both"/>
          </w:pPr>
          <w:r>
            <w:rPr>
              <w:rFonts w:asciiTheme="majorHAnsi" w:hAnsiTheme="majorHAnsi" w:cstheme="minorHAnsi"/>
              <w:sz w:val="20"/>
              <w:szCs w:val="20"/>
              <w:u w:val="single"/>
            </w:rPr>
            <w:fldChar w:fldCharType="end"/>
          </w:r>
        </w:p>
      </w:sdtContent>
    </w:sdt>
    <w:p w:rsidR="00BE4E16" w:rsidRDefault="00BE4E16" w:rsidP="00DC5C40">
      <w:pPr>
        <w:jc w:val="both"/>
      </w:pPr>
    </w:p>
    <w:p w:rsidR="00C17C3B" w:rsidRDefault="00C17C3B" w:rsidP="00DC5C40">
      <w:pPr>
        <w:tabs>
          <w:tab w:val="left" w:pos="2085"/>
        </w:tabs>
        <w:jc w:val="both"/>
      </w:pPr>
    </w:p>
    <w:p w:rsidR="00C17C3B" w:rsidRDefault="00C17C3B" w:rsidP="00DC5C40">
      <w:pPr>
        <w:jc w:val="both"/>
      </w:pPr>
    </w:p>
    <w:p w:rsidR="00E62BAD" w:rsidRDefault="004C68A2" w:rsidP="004C68A2">
      <w:pPr>
        <w:tabs>
          <w:tab w:val="left" w:pos="1977"/>
        </w:tabs>
        <w:jc w:val="both"/>
      </w:pPr>
      <w:r>
        <w:tab/>
      </w:r>
    </w:p>
    <w:p w:rsidR="00E62BAD" w:rsidRDefault="00E62BAD" w:rsidP="00DC5C40">
      <w:pPr>
        <w:jc w:val="both"/>
      </w:pPr>
    </w:p>
    <w:p w:rsidR="00402522" w:rsidRDefault="00402522" w:rsidP="00DC5C40">
      <w:pPr>
        <w:jc w:val="both"/>
      </w:pPr>
    </w:p>
    <w:p w:rsidR="00402522" w:rsidRDefault="00402522" w:rsidP="00DC5C40">
      <w:pPr>
        <w:jc w:val="both"/>
      </w:pPr>
    </w:p>
    <w:p w:rsidR="00E62BAD" w:rsidRPr="00BE4E16" w:rsidRDefault="00E62BAD" w:rsidP="00DC5C40">
      <w:pPr>
        <w:jc w:val="both"/>
      </w:pPr>
    </w:p>
    <w:p w:rsidR="00BE4E16" w:rsidRPr="00D619DE" w:rsidRDefault="00BE4E16" w:rsidP="00DC5C40">
      <w:pPr>
        <w:pStyle w:val="berschrift1"/>
        <w:jc w:val="both"/>
        <w:rPr>
          <w:rFonts w:asciiTheme="minorHAnsi" w:hAnsiTheme="minorHAnsi" w:cstheme="minorHAnsi"/>
          <w:u w:val="single"/>
        </w:rPr>
      </w:pPr>
      <w:bookmarkStart w:id="3" w:name="_Toc500862368"/>
      <w:r w:rsidRPr="00D619DE">
        <w:rPr>
          <w:rFonts w:asciiTheme="minorHAnsi" w:hAnsiTheme="minorHAnsi" w:cstheme="minorHAnsi"/>
          <w:u w:val="single"/>
        </w:rPr>
        <w:lastRenderedPageBreak/>
        <w:t>1. Rahmenbedingungen der fachlichen Arbeit</w:t>
      </w:r>
      <w:bookmarkEnd w:id="2"/>
      <w:bookmarkEnd w:id="3"/>
    </w:p>
    <w:p w:rsidR="00842532" w:rsidRDefault="00842532" w:rsidP="00DC5C40">
      <w:pPr>
        <w:jc w:val="both"/>
        <w:rPr>
          <w:szCs w:val="24"/>
        </w:rPr>
      </w:pPr>
    </w:p>
    <w:p w:rsidR="00842532" w:rsidRPr="00D619DE" w:rsidRDefault="00842532" w:rsidP="00DC5C40">
      <w:pPr>
        <w:pStyle w:val="berschrift1"/>
        <w:jc w:val="both"/>
        <w:rPr>
          <w:rFonts w:asciiTheme="minorHAnsi" w:hAnsiTheme="minorHAnsi" w:cstheme="minorHAnsi"/>
          <w:szCs w:val="24"/>
          <w:u w:val="single"/>
        </w:rPr>
      </w:pPr>
      <w:bookmarkStart w:id="4" w:name="_Toc500862369"/>
      <w:r w:rsidRPr="00D619DE">
        <w:rPr>
          <w:rFonts w:asciiTheme="minorHAnsi" w:hAnsiTheme="minorHAnsi" w:cstheme="minorHAnsi"/>
          <w:szCs w:val="24"/>
          <w:u w:val="single"/>
        </w:rPr>
        <w:t>2. Entscheidungen zum Unterricht</w:t>
      </w:r>
      <w:bookmarkEnd w:id="4"/>
    </w:p>
    <w:p w:rsidR="00842532" w:rsidRPr="00D619DE" w:rsidRDefault="00842532" w:rsidP="00DC5C40">
      <w:pPr>
        <w:pStyle w:val="berschrift2"/>
        <w:jc w:val="both"/>
        <w:rPr>
          <w:rFonts w:asciiTheme="minorHAnsi" w:hAnsiTheme="minorHAnsi" w:cstheme="minorHAnsi"/>
          <w:szCs w:val="24"/>
          <w:u w:val="single"/>
        </w:rPr>
      </w:pPr>
      <w:bookmarkStart w:id="5" w:name="_Toc500862370"/>
      <w:r w:rsidRPr="00D619DE">
        <w:rPr>
          <w:rFonts w:asciiTheme="minorHAnsi" w:hAnsiTheme="minorHAnsi" w:cstheme="minorHAnsi"/>
          <w:szCs w:val="24"/>
          <w:u w:val="single"/>
        </w:rPr>
        <w:t>2.1 Unterrichtsvorhaben</w:t>
      </w:r>
      <w:bookmarkEnd w:id="5"/>
    </w:p>
    <w:p w:rsidR="00842532" w:rsidRPr="00D619DE" w:rsidRDefault="00842532" w:rsidP="00E62BAD">
      <w:pPr>
        <w:pStyle w:val="berschrift3"/>
        <w:rPr>
          <w:rFonts w:asciiTheme="minorHAnsi" w:hAnsiTheme="minorHAnsi" w:cstheme="minorHAnsi"/>
          <w:szCs w:val="24"/>
          <w:u w:val="single"/>
        </w:rPr>
      </w:pPr>
      <w:bookmarkStart w:id="6" w:name="_Toc500862371"/>
      <w:r w:rsidRPr="00D619DE">
        <w:rPr>
          <w:rFonts w:asciiTheme="minorHAnsi" w:hAnsiTheme="minorHAnsi" w:cstheme="minorHAnsi"/>
          <w:szCs w:val="24"/>
          <w:u w:val="single"/>
        </w:rPr>
        <w:t xml:space="preserve">2.1.1 </w:t>
      </w:r>
      <w:r w:rsidR="00D127CD" w:rsidRPr="00D619DE">
        <w:rPr>
          <w:rFonts w:asciiTheme="minorHAnsi" w:hAnsiTheme="minorHAnsi" w:cstheme="minorHAnsi"/>
          <w:szCs w:val="24"/>
          <w:u w:val="single"/>
        </w:rPr>
        <w:t>Übersichtsraster Unterrichtsvorhaben Jahrgangsstufe 5/6</w:t>
      </w:r>
      <w:bookmarkEnd w:id="6"/>
    </w:p>
    <w:tbl>
      <w:tblPr>
        <w:tblStyle w:val="MittlereSchattierung1-Akzent11"/>
        <w:tblW w:w="0" w:type="auto"/>
        <w:tblBorders>
          <w:insideV w:val="single" w:sz="8" w:space="0" w:color="84B3DF" w:themeColor="accent1" w:themeTint="BF"/>
        </w:tblBorders>
        <w:tblLook w:val="04A0"/>
      </w:tblPr>
      <w:tblGrid>
        <w:gridCol w:w="4606"/>
        <w:gridCol w:w="4606"/>
      </w:tblGrid>
      <w:tr w:rsidR="000D0819" w:rsidRPr="00D15097" w:rsidTr="009737F2">
        <w:trPr>
          <w:cnfStyle w:val="100000000000"/>
        </w:trPr>
        <w:tc>
          <w:tcPr>
            <w:cnfStyle w:val="001000000000"/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0819" w:rsidRPr="009737F2" w:rsidRDefault="000D0819" w:rsidP="009737F2">
            <w:pPr>
              <w:jc w:val="center"/>
              <w:rPr>
                <w:u w:val="single"/>
              </w:rPr>
            </w:pPr>
            <w:r w:rsidRPr="009737F2">
              <w:rPr>
                <w:u w:val="single"/>
              </w:rPr>
              <w:t>Jahrgangsstufe 5</w:t>
            </w:r>
          </w:p>
          <w:p w:rsidR="009737F2" w:rsidRPr="00D15097" w:rsidRDefault="009737F2" w:rsidP="009737F2">
            <w:pPr>
              <w:jc w:val="center"/>
              <w:rPr>
                <w:b w:val="0"/>
              </w:rPr>
            </w:pPr>
            <w:r w:rsidRPr="009737F2">
              <w:rPr>
                <w:b w:val="0"/>
                <w:sz w:val="18"/>
              </w:rPr>
              <w:t>76 Unterrichtsstunden (38 Wochen à 2 Std.)</w:t>
            </w:r>
            <w:r>
              <w:rPr>
                <w:b w:val="0"/>
                <w:sz w:val="18"/>
              </w:rPr>
              <w:t>, 2</w:t>
            </w:r>
            <w:r w:rsidRPr="009737F2">
              <w:rPr>
                <w:b w:val="0"/>
                <w:sz w:val="18"/>
              </w:rPr>
              <w:t xml:space="preserve"> Projekttage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0819" w:rsidRPr="009737F2" w:rsidRDefault="000D0819" w:rsidP="009737F2">
            <w:pPr>
              <w:jc w:val="center"/>
              <w:cnfStyle w:val="100000000000"/>
              <w:rPr>
                <w:u w:val="single"/>
              </w:rPr>
            </w:pPr>
            <w:r w:rsidRPr="009737F2">
              <w:rPr>
                <w:u w:val="single"/>
              </w:rPr>
              <w:t>Jahrgangsstufe 6</w:t>
            </w:r>
          </w:p>
          <w:p w:rsidR="009737F2" w:rsidRPr="00D15097" w:rsidRDefault="009737F2" w:rsidP="009737F2">
            <w:pPr>
              <w:jc w:val="center"/>
              <w:cnfStyle w:val="100000000000"/>
              <w:rPr>
                <w:b w:val="0"/>
              </w:rPr>
            </w:pPr>
            <w:r w:rsidRPr="009737F2">
              <w:rPr>
                <w:b w:val="0"/>
                <w:sz w:val="18"/>
              </w:rPr>
              <w:t>114 Unterrichtsstunden (38 Wochen à 3 Std.)</w:t>
            </w:r>
          </w:p>
        </w:tc>
      </w:tr>
      <w:tr w:rsidR="00402522" w:rsidRPr="00D15097" w:rsidTr="009737F2">
        <w:trPr>
          <w:cnfStyle w:val="00000010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402522" w:rsidRPr="00A66D5D" w:rsidRDefault="00402522" w:rsidP="00EA2DA6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t>Unterrichtsvorhaben I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402522" w:rsidRPr="00D40C8A" w:rsidRDefault="00402522" w:rsidP="00EA2DA6">
            <w:pPr>
              <w:cnfStyle w:val="000000100000"/>
              <w:rPr>
                <w:u w:val="single"/>
              </w:rPr>
            </w:pPr>
            <w:r w:rsidRPr="00D40C8A">
              <w:rPr>
                <w:u w:val="single"/>
              </w:rPr>
              <w:t>Unterrichtsvorhaben I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 xml:space="preserve">Thema: 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>Kompetenzen: Die Schülerinnen und Schüler…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>Inhaltsfelder: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 xml:space="preserve">Inhaltliche Schwerpunkte: 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 xml:space="preserve">Zeitbedarf: </w:t>
            </w:r>
          </w:p>
        </w:tc>
      </w:tr>
      <w:tr w:rsidR="00402522" w:rsidRPr="00D15097" w:rsidTr="009737F2">
        <w:trPr>
          <w:cnfStyle w:val="00000001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402522" w:rsidRPr="00A66D5D" w:rsidRDefault="00402522" w:rsidP="00EA2DA6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t>Unterrichtsvorhaben II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402522" w:rsidRPr="00D40C8A" w:rsidRDefault="00402522" w:rsidP="00EA2DA6">
            <w:pPr>
              <w:cnfStyle w:val="000000010000"/>
              <w:rPr>
                <w:u w:val="single"/>
              </w:rPr>
            </w:pPr>
            <w:r w:rsidRPr="00D40C8A">
              <w:rPr>
                <w:u w:val="single"/>
              </w:rPr>
              <w:t>Unterrichtsvorhaben I</w:t>
            </w:r>
            <w:r>
              <w:rPr>
                <w:u w:val="single"/>
              </w:rPr>
              <w:t>I</w:t>
            </w:r>
          </w:p>
          <w:p w:rsidR="00402522" w:rsidRPr="00D40C8A" w:rsidRDefault="00402522" w:rsidP="00EA2DA6">
            <w:pPr>
              <w:cnfStyle w:val="000000010000"/>
            </w:pPr>
          </w:p>
          <w:p w:rsidR="00402522" w:rsidRPr="00D40C8A" w:rsidRDefault="00402522" w:rsidP="00EA2DA6">
            <w:pPr>
              <w:cnfStyle w:val="000000010000"/>
            </w:pPr>
            <w:r w:rsidRPr="00D40C8A">
              <w:t xml:space="preserve">Thema: </w:t>
            </w:r>
          </w:p>
          <w:p w:rsidR="00402522" w:rsidRPr="00D40C8A" w:rsidRDefault="00402522" w:rsidP="00EA2DA6">
            <w:pPr>
              <w:cnfStyle w:val="000000010000"/>
            </w:pPr>
          </w:p>
          <w:p w:rsidR="00402522" w:rsidRPr="00D40C8A" w:rsidRDefault="00402522" w:rsidP="00EA2DA6">
            <w:pPr>
              <w:cnfStyle w:val="000000010000"/>
            </w:pPr>
            <w:r w:rsidRPr="00D40C8A">
              <w:t>Kompetenzen: Die Schülerinnen und Schüler…</w:t>
            </w:r>
          </w:p>
          <w:p w:rsidR="00402522" w:rsidRPr="00D40C8A" w:rsidRDefault="00402522" w:rsidP="00EA2DA6">
            <w:pPr>
              <w:cnfStyle w:val="000000010000"/>
            </w:pPr>
          </w:p>
          <w:p w:rsidR="00402522" w:rsidRPr="00D40C8A" w:rsidRDefault="00402522" w:rsidP="00EA2DA6">
            <w:pPr>
              <w:cnfStyle w:val="000000010000"/>
            </w:pPr>
            <w:r w:rsidRPr="00D40C8A">
              <w:t>Inhaltsfelder:</w:t>
            </w:r>
          </w:p>
          <w:p w:rsidR="00402522" w:rsidRPr="00D40C8A" w:rsidRDefault="00402522" w:rsidP="00EA2DA6">
            <w:pPr>
              <w:cnfStyle w:val="000000010000"/>
            </w:pPr>
          </w:p>
          <w:p w:rsidR="00402522" w:rsidRPr="00D40C8A" w:rsidRDefault="00402522" w:rsidP="00EA2DA6">
            <w:pPr>
              <w:cnfStyle w:val="000000010000"/>
            </w:pPr>
            <w:r w:rsidRPr="00D40C8A">
              <w:t xml:space="preserve">Inhaltliche Schwerpunkte: </w:t>
            </w:r>
          </w:p>
          <w:p w:rsidR="00402522" w:rsidRPr="00D40C8A" w:rsidRDefault="00402522" w:rsidP="00EA2DA6">
            <w:pPr>
              <w:cnfStyle w:val="000000010000"/>
            </w:pPr>
          </w:p>
          <w:p w:rsidR="00402522" w:rsidRPr="00D40C8A" w:rsidRDefault="00402522" w:rsidP="00EA2DA6">
            <w:pPr>
              <w:cnfStyle w:val="000000010000"/>
            </w:pPr>
            <w:r w:rsidRPr="00D40C8A">
              <w:t xml:space="preserve">Zeitbedarf: </w:t>
            </w:r>
          </w:p>
        </w:tc>
      </w:tr>
      <w:tr w:rsidR="00402522" w:rsidRPr="00D15097" w:rsidTr="009737F2">
        <w:trPr>
          <w:cnfStyle w:val="00000010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402522" w:rsidRPr="00A66D5D" w:rsidRDefault="00402522" w:rsidP="00EA2DA6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t>Unterrichtsvorhaben III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402522" w:rsidRPr="00D40C8A" w:rsidRDefault="00402522" w:rsidP="00EA2DA6">
            <w:pPr>
              <w:cnfStyle w:val="000000100000"/>
              <w:rPr>
                <w:u w:val="single"/>
              </w:rPr>
            </w:pPr>
            <w:r w:rsidRPr="00D40C8A">
              <w:rPr>
                <w:u w:val="single"/>
              </w:rPr>
              <w:t>Unterrichtsvorhaben I</w:t>
            </w:r>
            <w:r>
              <w:rPr>
                <w:u w:val="single"/>
              </w:rPr>
              <w:t>II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 xml:space="preserve">Thema: 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>Kompetenzen: Die Schülerinnen und Schüler…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>Inhaltsfelder: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 xml:space="preserve">Inhaltliche Schwerpunkte: 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 xml:space="preserve">Zeitbedarf: </w:t>
            </w:r>
          </w:p>
        </w:tc>
      </w:tr>
      <w:tr w:rsidR="00402522" w:rsidRPr="00D15097" w:rsidTr="009737F2">
        <w:trPr>
          <w:cnfStyle w:val="00000001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402522" w:rsidRPr="00A66D5D" w:rsidRDefault="00402522" w:rsidP="00EA2DA6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t>Unterrichtsvorhaben IV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lastRenderedPageBreak/>
              <w:t>Inhaltsfelder: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402522" w:rsidRPr="00D40C8A" w:rsidRDefault="00402522" w:rsidP="00EA2DA6">
            <w:pPr>
              <w:cnfStyle w:val="000000010000"/>
              <w:rPr>
                <w:u w:val="single"/>
              </w:rPr>
            </w:pPr>
            <w:r w:rsidRPr="00D40C8A">
              <w:rPr>
                <w:u w:val="single"/>
              </w:rPr>
              <w:lastRenderedPageBreak/>
              <w:t>Unterrichtsvorhaben I</w:t>
            </w:r>
            <w:r>
              <w:rPr>
                <w:u w:val="single"/>
              </w:rPr>
              <w:t>V</w:t>
            </w:r>
          </w:p>
          <w:p w:rsidR="00402522" w:rsidRPr="00D40C8A" w:rsidRDefault="00402522" w:rsidP="00EA2DA6">
            <w:pPr>
              <w:cnfStyle w:val="000000010000"/>
            </w:pPr>
          </w:p>
          <w:p w:rsidR="00402522" w:rsidRPr="00D40C8A" w:rsidRDefault="00402522" w:rsidP="00EA2DA6">
            <w:pPr>
              <w:cnfStyle w:val="000000010000"/>
            </w:pPr>
            <w:r w:rsidRPr="00D40C8A">
              <w:t xml:space="preserve">Thema: </w:t>
            </w:r>
          </w:p>
          <w:p w:rsidR="00402522" w:rsidRPr="00D40C8A" w:rsidRDefault="00402522" w:rsidP="00EA2DA6">
            <w:pPr>
              <w:cnfStyle w:val="000000010000"/>
            </w:pPr>
          </w:p>
          <w:p w:rsidR="00402522" w:rsidRPr="00D40C8A" w:rsidRDefault="00402522" w:rsidP="00EA2DA6">
            <w:pPr>
              <w:cnfStyle w:val="000000010000"/>
            </w:pPr>
            <w:r w:rsidRPr="00D40C8A">
              <w:t>Kompetenzen: Die Schülerinnen und Schüler…</w:t>
            </w:r>
          </w:p>
          <w:p w:rsidR="00402522" w:rsidRPr="00D40C8A" w:rsidRDefault="00402522" w:rsidP="00EA2DA6">
            <w:pPr>
              <w:cnfStyle w:val="000000010000"/>
            </w:pPr>
          </w:p>
          <w:p w:rsidR="00402522" w:rsidRPr="00D40C8A" w:rsidRDefault="00402522" w:rsidP="00EA2DA6">
            <w:pPr>
              <w:cnfStyle w:val="000000010000"/>
            </w:pPr>
            <w:r w:rsidRPr="00D40C8A">
              <w:lastRenderedPageBreak/>
              <w:t>Inhaltsfelder:</w:t>
            </w:r>
          </w:p>
          <w:p w:rsidR="00402522" w:rsidRPr="00D40C8A" w:rsidRDefault="00402522" w:rsidP="00EA2DA6">
            <w:pPr>
              <w:cnfStyle w:val="000000010000"/>
            </w:pPr>
          </w:p>
          <w:p w:rsidR="00402522" w:rsidRPr="00D40C8A" w:rsidRDefault="00402522" w:rsidP="00EA2DA6">
            <w:pPr>
              <w:cnfStyle w:val="000000010000"/>
            </w:pPr>
            <w:r w:rsidRPr="00D40C8A">
              <w:t xml:space="preserve">Inhaltliche Schwerpunkte: </w:t>
            </w:r>
          </w:p>
          <w:p w:rsidR="00402522" w:rsidRPr="00D40C8A" w:rsidRDefault="00402522" w:rsidP="00EA2DA6">
            <w:pPr>
              <w:cnfStyle w:val="000000010000"/>
            </w:pPr>
          </w:p>
          <w:p w:rsidR="00402522" w:rsidRPr="00D40C8A" w:rsidRDefault="00402522" w:rsidP="00EA2DA6">
            <w:pPr>
              <w:cnfStyle w:val="000000010000"/>
            </w:pPr>
            <w:r w:rsidRPr="00D40C8A">
              <w:t xml:space="preserve">Zeitbedarf: </w:t>
            </w:r>
          </w:p>
        </w:tc>
      </w:tr>
      <w:tr w:rsidR="00402522" w:rsidRPr="00D15097" w:rsidTr="00EA327B">
        <w:trPr>
          <w:cnfStyle w:val="000000100000"/>
        </w:trPr>
        <w:tc>
          <w:tcPr>
            <w:cnfStyle w:val="001000000000"/>
            <w:tcW w:w="4606" w:type="dxa"/>
            <w:tcBorders>
              <w:bottom w:val="single" w:sz="8" w:space="0" w:color="84B3DF" w:themeColor="accent1" w:themeTint="BF"/>
              <w:right w:val="none" w:sz="0" w:space="0" w:color="auto"/>
            </w:tcBorders>
          </w:tcPr>
          <w:p w:rsidR="00402522" w:rsidRPr="00A66D5D" w:rsidRDefault="00402522" w:rsidP="00EA2DA6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lastRenderedPageBreak/>
              <w:t>Unterrichtsvorhaben V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  <w:bottom w:val="single" w:sz="8" w:space="0" w:color="84B3DF" w:themeColor="accent1" w:themeTint="BF"/>
            </w:tcBorders>
          </w:tcPr>
          <w:p w:rsidR="00402522" w:rsidRPr="00D40C8A" w:rsidRDefault="00402522" w:rsidP="00EA2DA6">
            <w:pPr>
              <w:cnfStyle w:val="000000100000"/>
              <w:rPr>
                <w:u w:val="single"/>
              </w:rPr>
            </w:pPr>
            <w:r>
              <w:rPr>
                <w:u w:val="single"/>
              </w:rPr>
              <w:t>Unterrichtsvorhaben V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 xml:space="preserve">Thema: 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>Kompetenzen: Die Schülerinnen und Schüler…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>Inhaltsfelder: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 xml:space="preserve">Inhaltliche Schwerpunkte: 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 xml:space="preserve">Zeitbedarf: </w:t>
            </w:r>
          </w:p>
        </w:tc>
      </w:tr>
      <w:tr w:rsidR="00402522" w:rsidRPr="00D15097" w:rsidTr="00FC4E66">
        <w:trPr>
          <w:cnfStyle w:val="00000001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402522" w:rsidRPr="00A66D5D" w:rsidRDefault="00402522" w:rsidP="00EA2DA6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t>Unterrichtsvorhaben VI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402522" w:rsidRPr="00D40C8A" w:rsidRDefault="00402522" w:rsidP="00EA2DA6">
            <w:pPr>
              <w:cnfStyle w:val="000000010000"/>
              <w:rPr>
                <w:u w:val="single"/>
              </w:rPr>
            </w:pPr>
            <w:r w:rsidRPr="00D40C8A">
              <w:rPr>
                <w:u w:val="single"/>
              </w:rPr>
              <w:t xml:space="preserve">Unterrichtsvorhaben </w:t>
            </w:r>
            <w:r>
              <w:rPr>
                <w:u w:val="single"/>
              </w:rPr>
              <w:t>V</w:t>
            </w:r>
            <w:r w:rsidRPr="00D40C8A">
              <w:rPr>
                <w:u w:val="single"/>
              </w:rPr>
              <w:t>I</w:t>
            </w:r>
          </w:p>
          <w:p w:rsidR="00402522" w:rsidRPr="00D40C8A" w:rsidRDefault="00402522" w:rsidP="00EA2DA6">
            <w:pPr>
              <w:cnfStyle w:val="000000010000"/>
            </w:pPr>
          </w:p>
          <w:p w:rsidR="00402522" w:rsidRPr="00D40C8A" w:rsidRDefault="00402522" w:rsidP="00EA2DA6">
            <w:pPr>
              <w:cnfStyle w:val="000000010000"/>
            </w:pPr>
            <w:r w:rsidRPr="00D40C8A">
              <w:t xml:space="preserve">Thema: </w:t>
            </w:r>
          </w:p>
          <w:p w:rsidR="00402522" w:rsidRPr="00D40C8A" w:rsidRDefault="00402522" w:rsidP="00EA2DA6">
            <w:pPr>
              <w:cnfStyle w:val="000000010000"/>
            </w:pPr>
          </w:p>
          <w:p w:rsidR="00402522" w:rsidRPr="00D40C8A" w:rsidRDefault="00402522" w:rsidP="00EA2DA6">
            <w:pPr>
              <w:cnfStyle w:val="000000010000"/>
            </w:pPr>
            <w:r w:rsidRPr="00D40C8A">
              <w:t>Kompetenzen: Die Schülerinnen und Schüler…</w:t>
            </w:r>
          </w:p>
          <w:p w:rsidR="00402522" w:rsidRPr="00D40C8A" w:rsidRDefault="00402522" w:rsidP="00EA2DA6">
            <w:pPr>
              <w:cnfStyle w:val="000000010000"/>
            </w:pPr>
          </w:p>
          <w:p w:rsidR="00402522" w:rsidRPr="00D40C8A" w:rsidRDefault="00402522" w:rsidP="00EA2DA6">
            <w:pPr>
              <w:cnfStyle w:val="000000010000"/>
            </w:pPr>
            <w:r w:rsidRPr="00D40C8A">
              <w:t>Inhaltsfelder:</w:t>
            </w:r>
          </w:p>
          <w:p w:rsidR="00402522" w:rsidRPr="00D40C8A" w:rsidRDefault="00402522" w:rsidP="00EA2DA6">
            <w:pPr>
              <w:cnfStyle w:val="000000010000"/>
            </w:pPr>
          </w:p>
          <w:p w:rsidR="00402522" w:rsidRPr="00D40C8A" w:rsidRDefault="00402522" w:rsidP="00EA2DA6">
            <w:pPr>
              <w:cnfStyle w:val="000000010000"/>
            </w:pPr>
            <w:r w:rsidRPr="00D40C8A">
              <w:t xml:space="preserve">Inhaltliche Schwerpunkte: </w:t>
            </w:r>
          </w:p>
          <w:p w:rsidR="00402522" w:rsidRPr="00D40C8A" w:rsidRDefault="00402522" w:rsidP="00EA2DA6">
            <w:pPr>
              <w:cnfStyle w:val="000000010000"/>
            </w:pPr>
          </w:p>
          <w:p w:rsidR="00402522" w:rsidRPr="00D40C8A" w:rsidRDefault="00402522" w:rsidP="00EA2DA6">
            <w:pPr>
              <w:cnfStyle w:val="000000010000"/>
            </w:pPr>
            <w:r w:rsidRPr="00D40C8A">
              <w:t xml:space="preserve">Zeitbedarf: </w:t>
            </w:r>
          </w:p>
        </w:tc>
      </w:tr>
      <w:tr w:rsidR="00402522" w:rsidRPr="00D15097" w:rsidTr="00EA327B">
        <w:trPr>
          <w:cnfStyle w:val="000000100000"/>
        </w:trPr>
        <w:tc>
          <w:tcPr>
            <w:cnfStyle w:val="001000000000"/>
            <w:tcW w:w="4606" w:type="dxa"/>
            <w:tcBorders>
              <w:right w:val="single" w:sz="8" w:space="0" w:color="84B3DF" w:themeColor="accent1" w:themeTint="BF"/>
            </w:tcBorders>
          </w:tcPr>
          <w:p w:rsidR="00402522" w:rsidRPr="00A66D5D" w:rsidRDefault="00402522" w:rsidP="00EA2DA6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t>Unterrichtsvorhaben I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402522" w:rsidRPr="00A66D5D" w:rsidRDefault="00402522" w:rsidP="00EA2DA6">
            <w:pPr>
              <w:rPr>
                <w:b w:val="0"/>
              </w:rPr>
            </w:pPr>
          </w:p>
          <w:p w:rsidR="00402522" w:rsidRPr="00A66D5D" w:rsidRDefault="00402522" w:rsidP="00EA2DA6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single" w:sz="8" w:space="0" w:color="84B3DF" w:themeColor="accent1" w:themeTint="BF"/>
            </w:tcBorders>
          </w:tcPr>
          <w:p w:rsidR="00402522" w:rsidRPr="00D40C8A" w:rsidRDefault="00402522" w:rsidP="00EA2DA6">
            <w:pPr>
              <w:cnfStyle w:val="000000100000"/>
              <w:rPr>
                <w:u w:val="single"/>
              </w:rPr>
            </w:pPr>
            <w:r w:rsidRPr="00D40C8A">
              <w:rPr>
                <w:u w:val="single"/>
              </w:rPr>
              <w:t>Unterrichtsvorhaben I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 xml:space="preserve">Thema: 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>Kompetenzen: Die Schülerinnen und Schüler…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>Inhaltsfelder: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 xml:space="preserve">Inhaltliche Schwerpunkte: </w:t>
            </w:r>
          </w:p>
          <w:p w:rsidR="00402522" w:rsidRPr="00D40C8A" w:rsidRDefault="00402522" w:rsidP="00EA2DA6">
            <w:pPr>
              <w:cnfStyle w:val="000000100000"/>
            </w:pPr>
          </w:p>
          <w:p w:rsidR="00402522" w:rsidRPr="00D40C8A" w:rsidRDefault="00402522" w:rsidP="00EA2DA6">
            <w:pPr>
              <w:cnfStyle w:val="000000100000"/>
            </w:pPr>
            <w:r w:rsidRPr="00D40C8A">
              <w:t xml:space="preserve">Zeitbedarf: </w:t>
            </w:r>
          </w:p>
        </w:tc>
      </w:tr>
    </w:tbl>
    <w:p w:rsidR="00E62BAD" w:rsidRDefault="00E62BAD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D127CD" w:rsidRPr="00D619DE" w:rsidRDefault="00D127CD" w:rsidP="00E62BAD">
      <w:pPr>
        <w:pStyle w:val="berschrift3"/>
        <w:rPr>
          <w:rFonts w:asciiTheme="minorHAnsi" w:hAnsiTheme="minorHAnsi" w:cstheme="minorHAnsi"/>
          <w:szCs w:val="24"/>
          <w:u w:val="single"/>
        </w:rPr>
      </w:pPr>
      <w:bookmarkStart w:id="7" w:name="_Toc500862372"/>
      <w:r w:rsidRPr="00D619DE">
        <w:rPr>
          <w:rFonts w:asciiTheme="minorHAnsi" w:hAnsiTheme="minorHAnsi" w:cstheme="minorHAnsi"/>
          <w:szCs w:val="24"/>
          <w:u w:val="single"/>
        </w:rPr>
        <w:lastRenderedPageBreak/>
        <w:t>2.1.2 Übersichtsraster Unterrichtsvorhaben Jahrgangsstufe 7/8</w:t>
      </w:r>
      <w:bookmarkEnd w:id="7"/>
    </w:p>
    <w:tbl>
      <w:tblPr>
        <w:tblStyle w:val="MittlereSchattierung1-Akzent11"/>
        <w:tblW w:w="0" w:type="auto"/>
        <w:tblBorders>
          <w:insideV w:val="single" w:sz="8" w:space="0" w:color="84B3DF" w:themeColor="accent1" w:themeTint="BF"/>
        </w:tblBorders>
        <w:tblLook w:val="04A0"/>
      </w:tblPr>
      <w:tblGrid>
        <w:gridCol w:w="4606"/>
        <w:gridCol w:w="4606"/>
      </w:tblGrid>
      <w:tr w:rsidR="00A66D5D" w:rsidRPr="00D15097" w:rsidTr="00EA327B">
        <w:trPr>
          <w:cnfStyle w:val="100000000000"/>
        </w:trPr>
        <w:tc>
          <w:tcPr>
            <w:cnfStyle w:val="001000000000"/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6D5D" w:rsidRPr="009737F2" w:rsidRDefault="00A66D5D" w:rsidP="00EA327B">
            <w:pPr>
              <w:jc w:val="center"/>
              <w:rPr>
                <w:u w:val="single"/>
              </w:rPr>
            </w:pPr>
            <w:r w:rsidRPr="009737F2">
              <w:rPr>
                <w:u w:val="single"/>
              </w:rPr>
              <w:t xml:space="preserve">Jahrgangsstufe </w:t>
            </w:r>
            <w:r>
              <w:rPr>
                <w:u w:val="single"/>
              </w:rPr>
              <w:t>7</w:t>
            </w:r>
          </w:p>
          <w:p w:rsidR="00A66D5D" w:rsidRPr="00D15097" w:rsidRDefault="00A66D5D" w:rsidP="00A66D5D">
            <w:pPr>
              <w:jc w:val="center"/>
              <w:rPr>
                <w:b w:val="0"/>
              </w:rPr>
            </w:pPr>
            <w:r w:rsidRPr="009737F2">
              <w:rPr>
                <w:b w:val="0"/>
                <w:sz w:val="18"/>
              </w:rPr>
              <w:t>76 Unterrichtsstunden (38 Wochen à 2 Std.)</w:t>
            </w:r>
            <w:r>
              <w:rPr>
                <w:b w:val="0"/>
                <w:sz w:val="18"/>
              </w:rPr>
              <w:t>, Projektwoche und Projekttage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6D5D" w:rsidRPr="009737F2" w:rsidRDefault="00A66D5D" w:rsidP="00EA327B">
            <w:pPr>
              <w:jc w:val="center"/>
              <w:cnfStyle w:val="100000000000"/>
              <w:rPr>
                <w:u w:val="single"/>
              </w:rPr>
            </w:pPr>
            <w:r w:rsidRPr="009737F2">
              <w:rPr>
                <w:u w:val="single"/>
              </w:rPr>
              <w:t xml:space="preserve">Jahrgangsstufe </w:t>
            </w:r>
            <w:r>
              <w:rPr>
                <w:u w:val="single"/>
              </w:rPr>
              <w:t>8</w:t>
            </w:r>
          </w:p>
          <w:p w:rsidR="00A66D5D" w:rsidRPr="00D15097" w:rsidRDefault="00A66D5D" w:rsidP="00EA327B">
            <w:pPr>
              <w:jc w:val="center"/>
              <w:cnfStyle w:val="100000000000"/>
              <w:rPr>
                <w:b w:val="0"/>
              </w:rPr>
            </w:pPr>
            <w:r w:rsidRPr="009737F2">
              <w:rPr>
                <w:b w:val="0"/>
                <w:sz w:val="18"/>
              </w:rPr>
              <w:t>114 Unterrichtsstunden (38 Wochen à 3 Std.)</w:t>
            </w:r>
          </w:p>
        </w:tc>
      </w:tr>
      <w:tr w:rsidR="00A66D5D" w:rsidRPr="00D15097" w:rsidTr="00EA327B">
        <w:trPr>
          <w:cnfStyle w:val="00000010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A66D5D" w:rsidRPr="00A66D5D" w:rsidRDefault="00A66D5D" w:rsidP="00EA327B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t>Unterrichtsvorhaben I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A66D5D" w:rsidRPr="00D40C8A" w:rsidRDefault="00A66D5D" w:rsidP="00EA327B">
            <w:pPr>
              <w:cnfStyle w:val="000000100000"/>
              <w:rPr>
                <w:u w:val="single"/>
              </w:rPr>
            </w:pPr>
            <w:r w:rsidRPr="00D40C8A">
              <w:rPr>
                <w:u w:val="single"/>
              </w:rPr>
              <w:t>Unterrichtsvorhaben I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Thema: 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>Kompetenzen: Die Schülerinnen und Schüler…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>Inhaltsfelder: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Inhaltliche Schwerpunkte: 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Zeitbedarf: </w:t>
            </w:r>
          </w:p>
        </w:tc>
      </w:tr>
      <w:tr w:rsidR="00A66D5D" w:rsidRPr="00D15097" w:rsidTr="00EA327B">
        <w:trPr>
          <w:cnfStyle w:val="00000001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A66D5D" w:rsidRPr="00A66D5D" w:rsidRDefault="00A66D5D" w:rsidP="00EA327B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t>Unterrichtsvorhaben II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A66D5D" w:rsidRPr="00D40C8A" w:rsidRDefault="00A66D5D" w:rsidP="00EA327B">
            <w:pPr>
              <w:cnfStyle w:val="000000010000"/>
              <w:rPr>
                <w:u w:val="single"/>
              </w:rPr>
            </w:pPr>
            <w:r w:rsidRPr="00D40C8A">
              <w:rPr>
                <w:u w:val="single"/>
              </w:rPr>
              <w:t>Unterrichtsvorhaben I</w:t>
            </w:r>
            <w:r>
              <w:rPr>
                <w:u w:val="single"/>
              </w:rPr>
              <w:t>I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Thema: 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>Kompetenzen: Die Schülerinnen und Schüler…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>Inhaltsfelder: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Inhaltliche Schwerpunkte: 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Zeitbedarf: </w:t>
            </w:r>
          </w:p>
        </w:tc>
      </w:tr>
      <w:tr w:rsidR="00A66D5D" w:rsidRPr="00D15097" w:rsidTr="00EA327B">
        <w:trPr>
          <w:cnfStyle w:val="00000010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A66D5D" w:rsidRPr="00A66D5D" w:rsidRDefault="00A66D5D" w:rsidP="00EA327B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t>Unterrichtsvorhaben III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A66D5D" w:rsidRPr="00D40C8A" w:rsidRDefault="00A66D5D" w:rsidP="00EA327B">
            <w:pPr>
              <w:cnfStyle w:val="000000100000"/>
              <w:rPr>
                <w:u w:val="single"/>
              </w:rPr>
            </w:pPr>
            <w:r w:rsidRPr="00D40C8A">
              <w:rPr>
                <w:u w:val="single"/>
              </w:rPr>
              <w:t>Unterrichtsvorhaben I</w:t>
            </w:r>
            <w:r>
              <w:rPr>
                <w:u w:val="single"/>
              </w:rPr>
              <w:t>II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Thema: 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>Kompetenzen: Die Schülerinnen und Schüler…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>Inhaltsfelder: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Inhaltliche Schwerpunkte: 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Zeitbedarf: </w:t>
            </w:r>
          </w:p>
        </w:tc>
      </w:tr>
      <w:tr w:rsidR="00A66D5D" w:rsidRPr="00D15097" w:rsidTr="00EA327B">
        <w:trPr>
          <w:cnfStyle w:val="00000001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A66D5D" w:rsidRPr="00A66D5D" w:rsidRDefault="00A66D5D" w:rsidP="00EA327B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t>Unterrichtsvorhaben IV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A66D5D" w:rsidRPr="00D40C8A" w:rsidRDefault="00A66D5D" w:rsidP="00EA327B">
            <w:pPr>
              <w:cnfStyle w:val="000000010000"/>
              <w:rPr>
                <w:u w:val="single"/>
              </w:rPr>
            </w:pPr>
            <w:r w:rsidRPr="00D40C8A">
              <w:rPr>
                <w:u w:val="single"/>
              </w:rPr>
              <w:t>Unterrichtsvorhaben I</w:t>
            </w:r>
            <w:r>
              <w:rPr>
                <w:u w:val="single"/>
              </w:rPr>
              <w:t>V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Thema: 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>Kompetenzen: Die Schülerinnen und Schüler…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>Inhaltsfelder: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Inhaltliche Schwerpunkte: 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Zeitbedarf: </w:t>
            </w:r>
          </w:p>
        </w:tc>
      </w:tr>
      <w:tr w:rsidR="00A66D5D" w:rsidRPr="00D15097" w:rsidTr="00EA327B">
        <w:trPr>
          <w:cnfStyle w:val="00000010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A66D5D" w:rsidRPr="00A66D5D" w:rsidRDefault="00A66D5D" w:rsidP="00EA327B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t>Unterrichtsvorhaben V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lastRenderedPageBreak/>
              <w:t xml:space="preserve">Thema: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A66D5D" w:rsidRPr="00D40C8A" w:rsidRDefault="00A66D5D" w:rsidP="00EA327B">
            <w:pPr>
              <w:cnfStyle w:val="000000100000"/>
              <w:rPr>
                <w:u w:val="single"/>
              </w:rPr>
            </w:pPr>
            <w:r>
              <w:rPr>
                <w:u w:val="single"/>
              </w:rPr>
              <w:lastRenderedPageBreak/>
              <w:t>Unterrichtsvorhaben V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lastRenderedPageBreak/>
              <w:t xml:space="preserve">Thema: 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>Kompetenzen: Die Schülerinnen und Schüler…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>Inhaltsfelder: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Inhaltliche Schwerpunkte: 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Zeitbedarf: </w:t>
            </w:r>
          </w:p>
        </w:tc>
      </w:tr>
      <w:tr w:rsidR="00A66D5D" w:rsidRPr="00D15097" w:rsidTr="00EA327B">
        <w:trPr>
          <w:cnfStyle w:val="00000001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A66D5D" w:rsidRPr="00A66D5D" w:rsidRDefault="00A66D5D" w:rsidP="00EA327B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lastRenderedPageBreak/>
              <w:t>Unterrichtsvorhaben VI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A66D5D" w:rsidRPr="00D40C8A" w:rsidRDefault="00A66D5D" w:rsidP="00EA327B">
            <w:pPr>
              <w:cnfStyle w:val="000000010000"/>
              <w:rPr>
                <w:u w:val="single"/>
              </w:rPr>
            </w:pPr>
            <w:r w:rsidRPr="00D40C8A">
              <w:rPr>
                <w:u w:val="single"/>
              </w:rPr>
              <w:t xml:space="preserve">Unterrichtsvorhaben </w:t>
            </w:r>
            <w:r>
              <w:rPr>
                <w:u w:val="single"/>
              </w:rPr>
              <w:t>V</w:t>
            </w:r>
            <w:r w:rsidRPr="00D40C8A">
              <w:rPr>
                <w:u w:val="single"/>
              </w:rPr>
              <w:t>I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Thema: 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>Kompetenzen: Die Schülerinnen und Schüler…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>Inhaltsfelder: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Inhaltliche Schwerpunkte: 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Zeitbedarf: </w:t>
            </w:r>
          </w:p>
        </w:tc>
      </w:tr>
    </w:tbl>
    <w:p w:rsidR="00E62BAD" w:rsidRDefault="00E62BAD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Pr="00E62BAD" w:rsidRDefault="00620941" w:rsidP="00E62BAD"/>
    <w:p w:rsidR="00D127CD" w:rsidRPr="00D619DE" w:rsidRDefault="00D127CD" w:rsidP="00E62BAD">
      <w:pPr>
        <w:pStyle w:val="berschrift3"/>
        <w:rPr>
          <w:rFonts w:asciiTheme="minorHAnsi" w:hAnsiTheme="minorHAnsi" w:cstheme="minorHAnsi"/>
          <w:szCs w:val="24"/>
          <w:u w:val="single"/>
        </w:rPr>
      </w:pPr>
      <w:bookmarkStart w:id="8" w:name="_Toc500862373"/>
      <w:r w:rsidRPr="00D619DE">
        <w:rPr>
          <w:rFonts w:asciiTheme="minorHAnsi" w:hAnsiTheme="minorHAnsi" w:cstheme="minorHAnsi"/>
          <w:szCs w:val="24"/>
          <w:u w:val="single"/>
        </w:rPr>
        <w:lastRenderedPageBreak/>
        <w:t>2.1.3 Übersichtsraster Unterrichtsvorhaben Jahrgangsstufe 9/10</w:t>
      </w:r>
      <w:bookmarkEnd w:id="8"/>
    </w:p>
    <w:tbl>
      <w:tblPr>
        <w:tblStyle w:val="MittlereSchattierung1-Akzent11"/>
        <w:tblW w:w="0" w:type="auto"/>
        <w:tblBorders>
          <w:insideV w:val="single" w:sz="8" w:space="0" w:color="84B3DF" w:themeColor="accent1" w:themeTint="BF"/>
        </w:tblBorders>
        <w:tblLook w:val="04A0"/>
      </w:tblPr>
      <w:tblGrid>
        <w:gridCol w:w="4606"/>
        <w:gridCol w:w="4606"/>
      </w:tblGrid>
      <w:tr w:rsidR="00A66D5D" w:rsidRPr="00D15097" w:rsidTr="00EA327B">
        <w:trPr>
          <w:cnfStyle w:val="100000000000"/>
        </w:trPr>
        <w:tc>
          <w:tcPr>
            <w:cnfStyle w:val="001000000000"/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6D5D" w:rsidRPr="009737F2" w:rsidRDefault="00A66D5D" w:rsidP="00EA327B">
            <w:pPr>
              <w:jc w:val="center"/>
              <w:rPr>
                <w:u w:val="single"/>
              </w:rPr>
            </w:pPr>
            <w:r w:rsidRPr="009737F2">
              <w:rPr>
                <w:u w:val="single"/>
              </w:rPr>
              <w:t xml:space="preserve">Jahrgangsstufe </w:t>
            </w:r>
            <w:r>
              <w:rPr>
                <w:u w:val="single"/>
              </w:rPr>
              <w:t>9</w:t>
            </w:r>
          </w:p>
          <w:p w:rsidR="00A66D5D" w:rsidRPr="00D15097" w:rsidRDefault="00A66D5D" w:rsidP="00A66D5D">
            <w:pPr>
              <w:jc w:val="center"/>
              <w:rPr>
                <w:b w:val="0"/>
              </w:rPr>
            </w:pPr>
            <w:r w:rsidRPr="009737F2">
              <w:rPr>
                <w:b w:val="0"/>
                <w:sz w:val="18"/>
              </w:rPr>
              <w:t>76 Unterrichtsstunden (38 Wochen à 2 Std.)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6D5D" w:rsidRPr="009737F2" w:rsidRDefault="00A66D5D" w:rsidP="00EA327B">
            <w:pPr>
              <w:jc w:val="center"/>
              <w:cnfStyle w:val="100000000000"/>
              <w:rPr>
                <w:u w:val="single"/>
              </w:rPr>
            </w:pPr>
            <w:r w:rsidRPr="009737F2">
              <w:rPr>
                <w:u w:val="single"/>
              </w:rPr>
              <w:t xml:space="preserve">Jahrgangsstufe </w:t>
            </w:r>
            <w:r>
              <w:rPr>
                <w:u w:val="single"/>
              </w:rPr>
              <w:t>10</w:t>
            </w:r>
          </w:p>
          <w:p w:rsidR="00A66D5D" w:rsidRPr="00D15097" w:rsidRDefault="00A66D5D" w:rsidP="00EA327B">
            <w:pPr>
              <w:jc w:val="center"/>
              <w:cnfStyle w:val="100000000000"/>
              <w:rPr>
                <w:b w:val="0"/>
              </w:rPr>
            </w:pPr>
            <w:r w:rsidRPr="009737F2">
              <w:rPr>
                <w:b w:val="0"/>
                <w:sz w:val="18"/>
              </w:rPr>
              <w:t>76 Unterrichtsstunden (38 Wochen à 2 Std.)</w:t>
            </w:r>
          </w:p>
        </w:tc>
      </w:tr>
      <w:tr w:rsidR="00A66D5D" w:rsidRPr="00D15097" w:rsidTr="00EA327B">
        <w:trPr>
          <w:cnfStyle w:val="00000010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A66D5D" w:rsidRPr="00A66D5D" w:rsidRDefault="00A66D5D" w:rsidP="00EA327B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t>Unterrichtsvorhaben I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A66D5D" w:rsidRPr="00D40C8A" w:rsidRDefault="00A66D5D" w:rsidP="00EA327B">
            <w:pPr>
              <w:cnfStyle w:val="000000100000"/>
              <w:rPr>
                <w:u w:val="single"/>
              </w:rPr>
            </w:pPr>
            <w:r w:rsidRPr="00D40C8A">
              <w:rPr>
                <w:u w:val="single"/>
              </w:rPr>
              <w:t>Unterrichtsvorhaben I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Thema: 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>Kompetenzen: Die Schülerinnen und Schüler…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>Inhaltsfelder: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Inhaltliche Schwerpunkte: 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Zeitbedarf: </w:t>
            </w:r>
          </w:p>
        </w:tc>
      </w:tr>
      <w:tr w:rsidR="00A66D5D" w:rsidRPr="00D15097" w:rsidTr="00EA327B">
        <w:trPr>
          <w:cnfStyle w:val="00000001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A66D5D" w:rsidRPr="00A66D5D" w:rsidRDefault="00A66D5D" w:rsidP="00EA327B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t>Unterrichtsvorhaben II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A66D5D" w:rsidRPr="00D40C8A" w:rsidRDefault="00A66D5D" w:rsidP="00EA327B">
            <w:pPr>
              <w:cnfStyle w:val="000000010000"/>
              <w:rPr>
                <w:u w:val="single"/>
              </w:rPr>
            </w:pPr>
            <w:r w:rsidRPr="00D40C8A">
              <w:rPr>
                <w:u w:val="single"/>
              </w:rPr>
              <w:t>Unterrichtsvorhaben I</w:t>
            </w:r>
            <w:r>
              <w:rPr>
                <w:u w:val="single"/>
              </w:rPr>
              <w:t>I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Thema: 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>Kompetenzen: Die Schülerinnen und Schüler…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>Inhaltsfelder: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Inhaltliche Schwerpunkte: 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Zeitbedarf: </w:t>
            </w:r>
          </w:p>
        </w:tc>
      </w:tr>
      <w:tr w:rsidR="00A66D5D" w:rsidRPr="00D15097" w:rsidTr="00EA327B">
        <w:trPr>
          <w:cnfStyle w:val="00000010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A66D5D" w:rsidRPr="00A66D5D" w:rsidRDefault="00A66D5D" w:rsidP="00EA327B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t>Unterrichtsvorhaben III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A66D5D" w:rsidRPr="00D40C8A" w:rsidRDefault="00A66D5D" w:rsidP="00EA327B">
            <w:pPr>
              <w:cnfStyle w:val="000000100000"/>
              <w:rPr>
                <w:u w:val="single"/>
              </w:rPr>
            </w:pPr>
            <w:r w:rsidRPr="00D40C8A">
              <w:rPr>
                <w:u w:val="single"/>
              </w:rPr>
              <w:t>Unterrichtsvorhaben I</w:t>
            </w:r>
            <w:r>
              <w:rPr>
                <w:u w:val="single"/>
              </w:rPr>
              <w:t>II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Thema: 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>Kompetenzen: Die Schülerinnen und Schüler…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>Inhaltsfelder: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Inhaltliche Schwerpunkte: 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Zeitbedarf: </w:t>
            </w:r>
          </w:p>
        </w:tc>
      </w:tr>
      <w:tr w:rsidR="00A66D5D" w:rsidRPr="00D15097" w:rsidTr="00EA327B">
        <w:trPr>
          <w:cnfStyle w:val="00000001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A66D5D" w:rsidRPr="00A66D5D" w:rsidRDefault="00A66D5D" w:rsidP="00EA327B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t>Unterrichtsvorhaben IV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A66D5D" w:rsidRPr="00D40C8A" w:rsidRDefault="00A66D5D" w:rsidP="00EA327B">
            <w:pPr>
              <w:cnfStyle w:val="000000010000"/>
              <w:rPr>
                <w:u w:val="single"/>
              </w:rPr>
            </w:pPr>
            <w:r w:rsidRPr="00D40C8A">
              <w:rPr>
                <w:u w:val="single"/>
              </w:rPr>
              <w:t>Unterrichtsvorhaben I</w:t>
            </w:r>
            <w:r>
              <w:rPr>
                <w:u w:val="single"/>
              </w:rPr>
              <w:t>V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Thema: 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>Kompetenzen: Die Schülerinnen und Schüler…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>Inhaltsfelder: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Inhaltliche Schwerpunkte: 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Zeitbedarf: </w:t>
            </w:r>
          </w:p>
        </w:tc>
      </w:tr>
      <w:tr w:rsidR="00A66D5D" w:rsidRPr="00D15097" w:rsidTr="00EA327B">
        <w:trPr>
          <w:cnfStyle w:val="00000010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A66D5D" w:rsidRPr="00A66D5D" w:rsidRDefault="00A66D5D" w:rsidP="00EA327B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t>Unterrichtsvorhaben V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A66D5D" w:rsidRPr="00D40C8A" w:rsidRDefault="00A66D5D" w:rsidP="00EA327B">
            <w:pPr>
              <w:cnfStyle w:val="000000100000"/>
              <w:rPr>
                <w:u w:val="single"/>
              </w:rPr>
            </w:pPr>
            <w:r>
              <w:rPr>
                <w:u w:val="single"/>
              </w:rPr>
              <w:lastRenderedPageBreak/>
              <w:t>Unterrichtsvorhaben V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Thema: 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>Kompetenzen: Die Schülerinnen und Schüler…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>Inhaltsfelder: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Inhaltliche Schwerpunkte: </w:t>
            </w:r>
          </w:p>
          <w:p w:rsidR="00A66D5D" w:rsidRPr="00D40C8A" w:rsidRDefault="00A66D5D" w:rsidP="00EA327B">
            <w:pPr>
              <w:cnfStyle w:val="000000100000"/>
            </w:pPr>
          </w:p>
          <w:p w:rsidR="00A66D5D" w:rsidRPr="00D40C8A" w:rsidRDefault="00A66D5D" w:rsidP="00EA327B">
            <w:pPr>
              <w:cnfStyle w:val="000000100000"/>
            </w:pPr>
            <w:r w:rsidRPr="00D40C8A">
              <w:t xml:space="preserve">Zeitbedarf: </w:t>
            </w:r>
          </w:p>
        </w:tc>
      </w:tr>
      <w:tr w:rsidR="00A66D5D" w:rsidRPr="00D15097" w:rsidTr="00EA327B">
        <w:trPr>
          <w:cnfStyle w:val="000000010000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</w:tcPr>
          <w:p w:rsidR="00A66D5D" w:rsidRPr="00A66D5D" w:rsidRDefault="00A66D5D" w:rsidP="00EA327B">
            <w:pPr>
              <w:rPr>
                <w:b w:val="0"/>
                <w:u w:val="single"/>
              </w:rPr>
            </w:pPr>
            <w:r w:rsidRPr="00A66D5D">
              <w:rPr>
                <w:b w:val="0"/>
                <w:u w:val="single"/>
              </w:rPr>
              <w:lastRenderedPageBreak/>
              <w:t>Unterrichtsvorhaben VI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Thema: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Kompetenzen: Die Schülerinnen und Schüler…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>Inhaltsfelder: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Inhaltliche Schwerpunkte: </w:t>
            </w:r>
          </w:p>
          <w:p w:rsidR="00A66D5D" w:rsidRPr="00A66D5D" w:rsidRDefault="00A66D5D" w:rsidP="00EA327B">
            <w:pPr>
              <w:rPr>
                <w:b w:val="0"/>
              </w:rPr>
            </w:pPr>
          </w:p>
          <w:p w:rsidR="00A66D5D" w:rsidRPr="00A66D5D" w:rsidRDefault="00A66D5D" w:rsidP="00EA327B">
            <w:pPr>
              <w:rPr>
                <w:b w:val="0"/>
              </w:rPr>
            </w:pPr>
            <w:r w:rsidRPr="00A66D5D">
              <w:rPr>
                <w:b w:val="0"/>
              </w:rPr>
              <w:t xml:space="preserve">Zeitbedarf: </w:t>
            </w:r>
          </w:p>
        </w:tc>
        <w:tc>
          <w:tcPr>
            <w:tcW w:w="4606" w:type="dxa"/>
            <w:tcBorders>
              <w:left w:val="none" w:sz="0" w:space="0" w:color="auto"/>
            </w:tcBorders>
          </w:tcPr>
          <w:p w:rsidR="00A66D5D" w:rsidRPr="00D40C8A" w:rsidRDefault="00A66D5D" w:rsidP="00EA327B">
            <w:pPr>
              <w:cnfStyle w:val="000000010000"/>
              <w:rPr>
                <w:u w:val="single"/>
              </w:rPr>
            </w:pPr>
            <w:r w:rsidRPr="00D40C8A">
              <w:rPr>
                <w:u w:val="single"/>
              </w:rPr>
              <w:t xml:space="preserve">Unterrichtsvorhaben </w:t>
            </w:r>
            <w:r>
              <w:rPr>
                <w:u w:val="single"/>
              </w:rPr>
              <w:t>V</w:t>
            </w:r>
            <w:r w:rsidRPr="00D40C8A">
              <w:rPr>
                <w:u w:val="single"/>
              </w:rPr>
              <w:t>I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Thema: 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>Kompetenzen: Die Schülerinnen und Schüler…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>Inhaltsfelder: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Inhaltliche Schwerpunkte: </w:t>
            </w:r>
          </w:p>
          <w:p w:rsidR="00A66D5D" w:rsidRPr="00D40C8A" w:rsidRDefault="00A66D5D" w:rsidP="00EA327B">
            <w:pPr>
              <w:cnfStyle w:val="000000010000"/>
            </w:pPr>
          </w:p>
          <w:p w:rsidR="00A66D5D" w:rsidRPr="00D40C8A" w:rsidRDefault="00A66D5D" w:rsidP="00EA327B">
            <w:pPr>
              <w:cnfStyle w:val="000000010000"/>
            </w:pPr>
            <w:r w:rsidRPr="00D40C8A">
              <w:t xml:space="preserve">Zeitbedarf: </w:t>
            </w:r>
          </w:p>
        </w:tc>
      </w:tr>
    </w:tbl>
    <w:p w:rsidR="00E62BAD" w:rsidRDefault="00E62BAD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Pr="00E62BAD" w:rsidRDefault="00620941" w:rsidP="00E62BAD"/>
    <w:p w:rsidR="00E62BAD" w:rsidRDefault="00E62BAD" w:rsidP="00E62BAD"/>
    <w:p w:rsidR="00620941" w:rsidRDefault="00620941" w:rsidP="00E62BAD"/>
    <w:p w:rsidR="00D127CD" w:rsidRPr="00D619DE" w:rsidRDefault="00D127CD" w:rsidP="00E62BAD">
      <w:pPr>
        <w:pStyle w:val="berschrift3"/>
        <w:rPr>
          <w:rFonts w:asciiTheme="minorHAnsi" w:hAnsiTheme="minorHAnsi" w:cstheme="minorHAnsi"/>
          <w:szCs w:val="24"/>
          <w:u w:val="single"/>
        </w:rPr>
      </w:pPr>
      <w:bookmarkStart w:id="9" w:name="_Toc500862374"/>
      <w:r w:rsidRPr="00D619DE">
        <w:rPr>
          <w:rFonts w:asciiTheme="minorHAnsi" w:hAnsiTheme="minorHAnsi" w:cstheme="minorHAnsi"/>
          <w:szCs w:val="24"/>
          <w:u w:val="single"/>
        </w:rPr>
        <w:lastRenderedPageBreak/>
        <w:t>2.1.5 Konkretisierung der Unterrichtsvorhaben</w:t>
      </w:r>
      <w:bookmarkEnd w:id="9"/>
    </w:p>
    <w:p w:rsidR="00E62BAD" w:rsidRPr="00E62BAD" w:rsidRDefault="00E62BAD" w:rsidP="00E62BAD"/>
    <w:p w:rsidR="00D127CD" w:rsidRPr="00D619DE" w:rsidRDefault="00D127CD" w:rsidP="00E62BAD">
      <w:pPr>
        <w:pStyle w:val="berschrift4"/>
        <w:rPr>
          <w:rFonts w:asciiTheme="minorHAnsi" w:hAnsiTheme="minorHAnsi" w:cstheme="minorHAnsi"/>
          <w:i w:val="0"/>
          <w:szCs w:val="24"/>
          <w:u w:val="single"/>
        </w:rPr>
      </w:pPr>
      <w:bookmarkStart w:id="10" w:name="_Toc500862375"/>
      <w:r w:rsidRPr="00D619DE">
        <w:rPr>
          <w:rFonts w:asciiTheme="minorHAnsi" w:hAnsiTheme="minorHAnsi" w:cstheme="minorHAnsi"/>
          <w:i w:val="0"/>
          <w:szCs w:val="24"/>
          <w:u w:val="single"/>
        </w:rPr>
        <w:t>2.1.5.1 Jahrgangsstufe 5</w:t>
      </w:r>
      <w:bookmarkEnd w:id="10"/>
    </w:p>
    <w:p w:rsidR="00E62BAD" w:rsidRPr="00E62BAD" w:rsidRDefault="00E62BAD" w:rsidP="00E62BAD"/>
    <w:p w:rsidR="00D127CD" w:rsidRPr="00D619DE" w:rsidRDefault="00D127CD" w:rsidP="00E62BAD">
      <w:pPr>
        <w:pStyle w:val="berschrift4"/>
        <w:rPr>
          <w:rFonts w:asciiTheme="minorHAnsi" w:hAnsiTheme="minorHAnsi" w:cstheme="minorHAnsi"/>
          <w:i w:val="0"/>
          <w:szCs w:val="24"/>
          <w:u w:val="single"/>
        </w:rPr>
      </w:pPr>
      <w:bookmarkStart w:id="11" w:name="_Toc500862376"/>
      <w:r w:rsidRPr="00D619DE">
        <w:rPr>
          <w:rFonts w:asciiTheme="minorHAnsi" w:hAnsiTheme="minorHAnsi" w:cstheme="minorHAnsi"/>
          <w:i w:val="0"/>
          <w:szCs w:val="24"/>
          <w:u w:val="single"/>
        </w:rPr>
        <w:t>2.1.5.2 Jahrgangsstufe 6</w:t>
      </w:r>
      <w:bookmarkEnd w:id="11"/>
    </w:p>
    <w:p w:rsidR="00E62BAD" w:rsidRPr="00E62BAD" w:rsidRDefault="00E62BAD" w:rsidP="00E62BAD"/>
    <w:p w:rsidR="00D127CD" w:rsidRPr="00D619DE" w:rsidRDefault="00D127CD" w:rsidP="00E62BAD">
      <w:pPr>
        <w:pStyle w:val="berschrift4"/>
        <w:rPr>
          <w:rFonts w:asciiTheme="minorHAnsi" w:hAnsiTheme="minorHAnsi" w:cstheme="minorHAnsi"/>
          <w:i w:val="0"/>
          <w:szCs w:val="24"/>
          <w:u w:val="single"/>
        </w:rPr>
      </w:pPr>
      <w:bookmarkStart w:id="12" w:name="_Toc500862377"/>
      <w:r w:rsidRPr="00D619DE">
        <w:rPr>
          <w:rFonts w:asciiTheme="minorHAnsi" w:hAnsiTheme="minorHAnsi" w:cstheme="minorHAnsi"/>
          <w:i w:val="0"/>
          <w:szCs w:val="24"/>
          <w:u w:val="single"/>
        </w:rPr>
        <w:t>2.1.5.3 Jahrgangsstufe 7</w:t>
      </w:r>
      <w:bookmarkEnd w:id="12"/>
    </w:p>
    <w:p w:rsidR="00E62BAD" w:rsidRPr="00E62BAD" w:rsidRDefault="00E62BAD" w:rsidP="00E62BAD"/>
    <w:p w:rsidR="00D127CD" w:rsidRPr="00D619DE" w:rsidRDefault="00D127CD" w:rsidP="00E62BAD">
      <w:pPr>
        <w:pStyle w:val="berschrift4"/>
        <w:rPr>
          <w:rFonts w:asciiTheme="minorHAnsi" w:hAnsiTheme="minorHAnsi" w:cstheme="minorHAnsi"/>
          <w:i w:val="0"/>
          <w:szCs w:val="24"/>
          <w:u w:val="single"/>
        </w:rPr>
      </w:pPr>
      <w:bookmarkStart w:id="13" w:name="_Toc500862378"/>
      <w:r w:rsidRPr="00D619DE">
        <w:rPr>
          <w:rFonts w:asciiTheme="minorHAnsi" w:hAnsiTheme="minorHAnsi" w:cstheme="minorHAnsi"/>
          <w:i w:val="0"/>
          <w:szCs w:val="24"/>
          <w:u w:val="single"/>
        </w:rPr>
        <w:t>2.1.5.4 Jahrgangsstufe 8</w:t>
      </w:r>
      <w:bookmarkEnd w:id="13"/>
    </w:p>
    <w:p w:rsidR="00E62BAD" w:rsidRPr="00E62BAD" w:rsidRDefault="00E62BAD" w:rsidP="00E62BAD"/>
    <w:p w:rsidR="00D127CD" w:rsidRPr="00D619DE" w:rsidRDefault="00D127CD" w:rsidP="00E62BAD">
      <w:pPr>
        <w:pStyle w:val="berschrift4"/>
        <w:rPr>
          <w:rFonts w:asciiTheme="minorHAnsi" w:hAnsiTheme="minorHAnsi" w:cstheme="minorHAnsi"/>
          <w:i w:val="0"/>
          <w:szCs w:val="24"/>
          <w:u w:val="single"/>
        </w:rPr>
      </w:pPr>
      <w:bookmarkStart w:id="14" w:name="_Toc500862379"/>
      <w:r w:rsidRPr="00D619DE">
        <w:rPr>
          <w:rFonts w:asciiTheme="minorHAnsi" w:hAnsiTheme="minorHAnsi" w:cstheme="minorHAnsi"/>
          <w:i w:val="0"/>
          <w:szCs w:val="24"/>
          <w:u w:val="single"/>
        </w:rPr>
        <w:t>2.1.5.5 Jahrgangsstufe 9</w:t>
      </w:r>
      <w:bookmarkEnd w:id="14"/>
    </w:p>
    <w:p w:rsidR="00E62BAD" w:rsidRPr="00E62BAD" w:rsidRDefault="00E62BAD" w:rsidP="00E62BAD"/>
    <w:p w:rsidR="002F7CE6" w:rsidRPr="00D619DE" w:rsidRDefault="00D127CD" w:rsidP="00E62BAD">
      <w:pPr>
        <w:pStyle w:val="berschrift4"/>
        <w:rPr>
          <w:rFonts w:asciiTheme="minorHAnsi" w:hAnsiTheme="minorHAnsi" w:cstheme="minorHAnsi"/>
          <w:i w:val="0"/>
          <w:szCs w:val="24"/>
          <w:u w:val="single"/>
        </w:rPr>
      </w:pPr>
      <w:bookmarkStart w:id="15" w:name="_Toc500862380"/>
      <w:r w:rsidRPr="00D619DE">
        <w:rPr>
          <w:rFonts w:asciiTheme="minorHAnsi" w:hAnsiTheme="minorHAnsi" w:cstheme="minorHAnsi"/>
          <w:i w:val="0"/>
          <w:szCs w:val="24"/>
          <w:u w:val="single"/>
        </w:rPr>
        <w:t>2.1.5.6 Jahrgangsstufe 10</w:t>
      </w:r>
      <w:bookmarkEnd w:id="15"/>
    </w:p>
    <w:p w:rsidR="00E62BAD" w:rsidRDefault="00E62BAD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620941" w:rsidRDefault="00620941" w:rsidP="00E62BAD"/>
    <w:p w:rsidR="00E62BAD" w:rsidRPr="00E62BAD" w:rsidRDefault="00E62BAD" w:rsidP="00E62BAD"/>
    <w:p w:rsidR="00842532" w:rsidRPr="00D619DE" w:rsidRDefault="00842532" w:rsidP="001B3F8D">
      <w:pPr>
        <w:pStyle w:val="berschrift2"/>
        <w:rPr>
          <w:rFonts w:asciiTheme="minorHAnsi" w:hAnsiTheme="minorHAnsi" w:cstheme="minorHAnsi"/>
          <w:szCs w:val="24"/>
          <w:u w:val="single"/>
        </w:rPr>
      </w:pPr>
      <w:bookmarkStart w:id="16" w:name="_Toc500862381"/>
      <w:r w:rsidRPr="00D619DE">
        <w:rPr>
          <w:rFonts w:asciiTheme="minorHAnsi" w:hAnsiTheme="minorHAnsi" w:cstheme="minorHAnsi"/>
          <w:szCs w:val="24"/>
          <w:u w:val="single"/>
        </w:rPr>
        <w:lastRenderedPageBreak/>
        <w:t>2.2 Grundsätze der fachmethodischen und fachdidaktischen Arbeit</w:t>
      </w:r>
      <w:bookmarkEnd w:id="16"/>
    </w:p>
    <w:p w:rsidR="00842532" w:rsidRPr="00D619DE" w:rsidRDefault="00842532" w:rsidP="001B3F8D">
      <w:pPr>
        <w:pStyle w:val="berschrift3"/>
        <w:rPr>
          <w:rFonts w:asciiTheme="minorHAnsi" w:hAnsiTheme="minorHAnsi" w:cstheme="minorHAnsi"/>
          <w:szCs w:val="24"/>
          <w:u w:val="single"/>
        </w:rPr>
      </w:pPr>
      <w:bookmarkStart w:id="17" w:name="_Toc500862382"/>
      <w:r w:rsidRPr="00D619DE">
        <w:rPr>
          <w:rFonts w:asciiTheme="minorHAnsi" w:hAnsiTheme="minorHAnsi" w:cstheme="minorHAnsi"/>
          <w:szCs w:val="24"/>
          <w:u w:val="single"/>
        </w:rPr>
        <w:t>2.2.1 Überfachliche Grundsätze</w:t>
      </w:r>
      <w:bookmarkEnd w:id="17"/>
    </w:p>
    <w:p w:rsidR="00842532" w:rsidRPr="00D619DE" w:rsidRDefault="00842532" w:rsidP="001B3F8D">
      <w:pPr>
        <w:pStyle w:val="berschrift3"/>
        <w:rPr>
          <w:rFonts w:asciiTheme="minorHAnsi" w:hAnsiTheme="minorHAnsi" w:cstheme="minorHAnsi"/>
          <w:szCs w:val="24"/>
          <w:u w:val="single"/>
        </w:rPr>
      </w:pPr>
      <w:bookmarkStart w:id="18" w:name="_Toc500862383"/>
      <w:r w:rsidRPr="00D619DE">
        <w:rPr>
          <w:rFonts w:asciiTheme="minorHAnsi" w:hAnsiTheme="minorHAnsi" w:cstheme="minorHAnsi"/>
          <w:szCs w:val="24"/>
          <w:u w:val="single"/>
        </w:rPr>
        <w:t>2.2.2 Fachliche Grundsätze</w:t>
      </w:r>
      <w:bookmarkEnd w:id="18"/>
    </w:p>
    <w:p w:rsidR="006C1168" w:rsidRPr="006C1168" w:rsidRDefault="006C1168" w:rsidP="00DC5C40">
      <w:pPr>
        <w:jc w:val="both"/>
        <w:rPr>
          <w:lang w:eastAsia="de-DE"/>
        </w:rPr>
      </w:pPr>
    </w:p>
    <w:p w:rsidR="00842532" w:rsidRPr="00D619DE" w:rsidRDefault="00842532" w:rsidP="001B3F8D">
      <w:pPr>
        <w:pStyle w:val="berschrift2"/>
        <w:rPr>
          <w:rFonts w:asciiTheme="minorHAnsi" w:hAnsiTheme="minorHAnsi" w:cstheme="minorHAnsi"/>
          <w:szCs w:val="24"/>
          <w:u w:val="single"/>
        </w:rPr>
      </w:pPr>
      <w:bookmarkStart w:id="19" w:name="_Toc500862384"/>
      <w:r w:rsidRPr="00D619DE">
        <w:rPr>
          <w:rFonts w:asciiTheme="minorHAnsi" w:hAnsiTheme="minorHAnsi" w:cstheme="minorHAnsi"/>
          <w:szCs w:val="24"/>
          <w:u w:val="single"/>
        </w:rPr>
        <w:t>2.3 Grundsätze der Leistungsbewertung und Leistungsrückmeldung</w:t>
      </w:r>
      <w:bookmarkEnd w:id="19"/>
    </w:p>
    <w:p w:rsidR="00842532" w:rsidRPr="00D619DE" w:rsidRDefault="00842532" w:rsidP="001B3F8D">
      <w:pPr>
        <w:pStyle w:val="berschrift3"/>
        <w:rPr>
          <w:rFonts w:asciiTheme="minorHAnsi" w:hAnsiTheme="minorHAnsi" w:cstheme="minorHAnsi"/>
          <w:szCs w:val="24"/>
          <w:u w:val="single"/>
        </w:rPr>
      </w:pPr>
      <w:bookmarkStart w:id="20" w:name="_Toc500862385"/>
      <w:r w:rsidRPr="00D619DE">
        <w:rPr>
          <w:rFonts w:asciiTheme="minorHAnsi" w:hAnsiTheme="minorHAnsi" w:cstheme="minorHAnsi"/>
          <w:szCs w:val="24"/>
          <w:u w:val="single"/>
        </w:rPr>
        <w:t>2.3.1 Allgemeine Regelungen</w:t>
      </w:r>
      <w:bookmarkEnd w:id="20"/>
    </w:p>
    <w:p w:rsidR="00842532" w:rsidRPr="00D619DE" w:rsidRDefault="00842532" w:rsidP="001B3F8D">
      <w:pPr>
        <w:pStyle w:val="berschrift3"/>
        <w:rPr>
          <w:rFonts w:asciiTheme="minorHAnsi" w:hAnsiTheme="minorHAnsi" w:cstheme="minorHAnsi"/>
          <w:szCs w:val="24"/>
          <w:u w:val="single"/>
        </w:rPr>
      </w:pPr>
      <w:bookmarkStart w:id="21" w:name="_Toc500862386"/>
      <w:r w:rsidRPr="00D619DE">
        <w:rPr>
          <w:rFonts w:asciiTheme="minorHAnsi" w:hAnsiTheme="minorHAnsi" w:cstheme="minorHAnsi"/>
          <w:szCs w:val="24"/>
          <w:u w:val="single"/>
        </w:rPr>
        <w:t>2.3.2 Instrumente der Leistungsbewertung</w:t>
      </w:r>
      <w:bookmarkEnd w:id="21"/>
    </w:p>
    <w:p w:rsidR="00842532" w:rsidRPr="00D619DE" w:rsidRDefault="00842532" w:rsidP="001B3F8D">
      <w:pPr>
        <w:pStyle w:val="berschrift3"/>
        <w:rPr>
          <w:rFonts w:asciiTheme="minorHAnsi" w:hAnsiTheme="minorHAnsi" w:cstheme="minorHAnsi"/>
          <w:szCs w:val="24"/>
          <w:u w:val="single"/>
        </w:rPr>
      </w:pPr>
      <w:bookmarkStart w:id="22" w:name="_Toc500862387"/>
      <w:r w:rsidRPr="00D619DE">
        <w:rPr>
          <w:rFonts w:asciiTheme="minorHAnsi" w:hAnsiTheme="minorHAnsi" w:cstheme="minorHAnsi"/>
          <w:szCs w:val="24"/>
          <w:u w:val="single"/>
        </w:rPr>
        <w:t>2.3.3 Kriterien der Leistungsbewertung</w:t>
      </w:r>
      <w:bookmarkEnd w:id="22"/>
    </w:p>
    <w:p w:rsidR="00842532" w:rsidRPr="00D619DE" w:rsidRDefault="00842532" w:rsidP="001B3F8D">
      <w:pPr>
        <w:pStyle w:val="berschrift3"/>
        <w:rPr>
          <w:rFonts w:asciiTheme="minorHAnsi" w:hAnsiTheme="minorHAnsi" w:cstheme="minorHAnsi"/>
          <w:szCs w:val="24"/>
          <w:u w:val="single"/>
        </w:rPr>
      </w:pPr>
      <w:bookmarkStart w:id="23" w:name="_Toc500862388"/>
      <w:r w:rsidRPr="00D619DE">
        <w:rPr>
          <w:rFonts w:asciiTheme="minorHAnsi" w:hAnsiTheme="minorHAnsi" w:cstheme="minorHAnsi"/>
          <w:szCs w:val="24"/>
          <w:u w:val="single"/>
        </w:rPr>
        <w:t>2.3.4 Grundsätze der Leistungsrückmeldung und Beratung</w:t>
      </w:r>
      <w:bookmarkEnd w:id="23"/>
    </w:p>
    <w:p w:rsidR="00842532" w:rsidRDefault="00842532" w:rsidP="00DC5C40">
      <w:pPr>
        <w:jc w:val="both"/>
        <w:rPr>
          <w:szCs w:val="24"/>
        </w:rPr>
      </w:pPr>
    </w:p>
    <w:p w:rsidR="00842532" w:rsidRPr="00D619DE" w:rsidRDefault="00842532" w:rsidP="00D17EEB">
      <w:pPr>
        <w:pStyle w:val="berschrift2"/>
        <w:rPr>
          <w:rFonts w:asciiTheme="minorHAnsi" w:hAnsiTheme="minorHAnsi" w:cstheme="minorHAnsi"/>
          <w:szCs w:val="24"/>
          <w:u w:val="single"/>
        </w:rPr>
      </w:pPr>
      <w:bookmarkStart w:id="24" w:name="_Toc500862389"/>
      <w:r w:rsidRPr="00D619DE">
        <w:rPr>
          <w:rFonts w:asciiTheme="minorHAnsi" w:hAnsiTheme="minorHAnsi" w:cstheme="minorHAnsi"/>
          <w:szCs w:val="24"/>
          <w:u w:val="single"/>
        </w:rPr>
        <w:t>2.4 Lehr- und Lernmittel</w:t>
      </w:r>
      <w:bookmarkEnd w:id="24"/>
    </w:p>
    <w:p w:rsidR="00842532" w:rsidRPr="00D619DE" w:rsidRDefault="00842532" w:rsidP="00E62BAD">
      <w:pPr>
        <w:pStyle w:val="berschrift1"/>
        <w:rPr>
          <w:rFonts w:asciiTheme="minorHAnsi" w:hAnsiTheme="minorHAnsi" w:cstheme="minorHAnsi"/>
          <w:szCs w:val="24"/>
          <w:u w:val="single"/>
        </w:rPr>
      </w:pPr>
      <w:bookmarkStart w:id="25" w:name="_Toc500862390"/>
      <w:r w:rsidRPr="00D619DE">
        <w:rPr>
          <w:rFonts w:asciiTheme="minorHAnsi" w:hAnsiTheme="minorHAnsi" w:cstheme="minorHAnsi"/>
          <w:szCs w:val="24"/>
          <w:u w:val="single"/>
        </w:rPr>
        <w:t>3. Entscheidungen zu fach- und unterrichtsübergreifenden Fragen</w:t>
      </w:r>
      <w:bookmarkEnd w:id="25"/>
    </w:p>
    <w:p w:rsidR="00842532" w:rsidRPr="00D619DE" w:rsidRDefault="00842532" w:rsidP="00E62BAD">
      <w:pPr>
        <w:pStyle w:val="berschrift1"/>
        <w:rPr>
          <w:rFonts w:asciiTheme="minorHAnsi" w:hAnsiTheme="minorHAnsi" w:cstheme="minorHAnsi"/>
          <w:szCs w:val="24"/>
          <w:u w:val="single"/>
        </w:rPr>
      </w:pPr>
      <w:bookmarkStart w:id="26" w:name="_Toc500862391"/>
      <w:r w:rsidRPr="00D619DE">
        <w:rPr>
          <w:rFonts w:asciiTheme="minorHAnsi" w:hAnsiTheme="minorHAnsi" w:cstheme="minorHAnsi"/>
          <w:szCs w:val="24"/>
          <w:u w:val="single"/>
        </w:rPr>
        <w:t>4. Qualitätssicherung und Evaluation</w:t>
      </w:r>
      <w:bookmarkEnd w:id="26"/>
    </w:p>
    <w:p w:rsidR="0049611E" w:rsidRDefault="0049611E" w:rsidP="00DC5C40">
      <w:pPr>
        <w:jc w:val="both"/>
        <w:rPr>
          <w:szCs w:val="24"/>
        </w:rPr>
      </w:pPr>
      <w:r>
        <w:rPr>
          <w:szCs w:val="24"/>
        </w:rPr>
        <w:t>Das schulinterne Curriculum ist keine starre Größe und soll demnach regelmäßig überprüft, verä</w:t>
      </w:r>
      <w:r>
        <w:rPr>
          <w:szCs w:val="24"/>
        </w:rPr>
        <w:t>n</w:t>
      </w:r>
      <w:r>
        <w:rPr>
          <w:szCs w:val="24"/>
        </w:rPr>
        <w:t>dert und weiterentwickelt werden. Die Fachkonferenz trägt durch diesen Prozess zur Qualitätsen</w:t>
      </w:r>
      <w:r>
        <w:rPr>
          <w:szCs w:val="24"/>
        </w:rPr>
        <w:t>t</w:t>
      </w:r>
      <w:r>
        <w:rPr>
          <w:szCs w:val="24"/>
        </w:rPr>
        <w:t>wicklung des Faches Gesellschaftslehre und damit zur Qualitätssicherung bei.</w:t>
      </w:r>
    </w:p>
    <w:p w:rsidR="0049611E" w:rsidRDefault="0049611E" w:rsidP="00DC5C40">
      <w:pPr>
        <w:jc w:val="both"/>
        <w:rPr>
          <w:szCs w:val="24"/>
        </w:rPr>
      </w:pPr>
      <w:r>
        <w:rPr>
          <w:szCs w:val="24"/>
        </w:rPr>
        <w:t>Der Überprüfungsmodus erfolgt jährlich. Zu Beginn des Schuljahres werden der ersten Fachkonferenz die Erfahrungen der Fachschaft gesammelt, bewertet und eventuell notwendige Konsequenzen fo</w:t>
      </w:r>
      <w:r>
        <w:rPr>
          <w:szCs w:val="24"/>
        </w:rPr>
        <w:t>r</w:t>
      </w:r>
      <w:r>
        <w:rPr>
          <w:szCs w:val="24"/>
        </w:rPr>
        <w:t>muliert.</w:t>
      </w:r>
    </w:p>
    <w:p w:rsidR="00A721E4" w:rsidRPr="00A721E4" w:rsidRDefault="00A721E4" w:rsidP="00DC5C40">
      <w:pPr>
        <w:jc w:val="both"/>
        <w:rPr>
          <w:b/>
          <w:szCs w:val="24"/>
          <w:u w:val="single"/>
        </w:rPr>
      </w:pPr>
      <w:r w:rsidRPr="00A721E4">
        <w:rPr>
          <w:b/>
          <w:szCs w:val="24"/>
          <w:u w:val="single"/>
        </w:rPr>
        <w:t>Instrument zur internen Evaluation</w:t>
      </w:r>
    </w:p>
    <w:tbl>
      <w:tblPr>
        <w:tblStyle w:val="Tabellengitternetz"/>
        <w:tblW w:w="0" w:type="auto"/>
        <w:tblLayout w:type="fixed"/>
        <w:tblLook w:val="04A0"/>
      </w:tblPr>
      <w:tblGrid>
        <w:gridCol w:w="959"/>
        <w:gridCol w:w="2693"/>
        <w:gridCol w:w="1878"/>
        <w:gridCol w:w="1879"/>
        <w:gridCol w:w="1879"/>
      </w:tblGrid>
      <w:tr w:rsidR="00A9136A" w:rsidRPr="00A9136A" w:rsidTr="00A9136A">
        <w:tc>
          <w:tcPr>
            <w:tcW w:w="36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9611E" w:rsidRPr="00A9136A" w:rsidRDefault="0049611E" w:rsidP="00DC5C40">
            <w:pPr>
              <w:jc w:val="both"/>
              <w:rPr>
                <w:b/>
                <w:sz w:val="18"/>
                <w:szCs w:val="18"/>
              </w:rPr>
            </w:pPr>
            <w:r w:rsidRPr="00A9136A">
              <w:rPr>
                <w:b/>
                <w:sz w:val="18"/>
                <w:szCs w:val="18"/>
              </w:rPr>
              <w:t>Kriterien</w:t>
            </w:r>
          </w:p>
        </w:tc>
        <w:tc>
          <w:tcPr>
            <w:tcW w:w="1878" w:type="dxa"/>
            <w:tcBorders>
              <w:left w:val="single" w:sz="18" w:space="0" w:color="auto"/>
              <w:bottom w:val="single" w:sz="18" w:space="0" w:color="auto"/>
            </w:tcBorders>
          </w:tcPr>
          <w:p w:rsidR="0049611E" w:rsidRPr="00A9136A" w:rsidRDefault="0049611E" w:rsidP="00DC5C40">
            <w:pPr>
              <w:jc w:val="both"/>
              <w:rPr>
                <w:b/>
                <w:sz w:val="18"/>
                <w:szCs w:val="18"/>
              </w:rPr>
            </w:pPr>
            <w:r w:rsidRPr="00A9136A">
              <w:rPr>
                <w:b/>
                <w:sz w:val="18"/>
                <w:szCs w:val="18"/>
              </w:rPr>
              <w:t>Ist-Zustand</w:t>
            </w: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:rsidR="0049611E" w:rsidRPr="00A9136A" w:rsidRDefault="0049611E" w:rsidP="00DC5C40">
            <w:pPr>
              <w:jc w:val="both"/>
              <w:rPr>
                <w:b/>
                <w:sz w:val="18"/>
                <w:szCs w:val="18"/>
              </w:rPr>
            </w:pPr>
            <w:r w:rsidRPr="00A9136A">
              <w:rPr>
                <w:b/>
                <w:sz w:val="18"/>
                <w:szCs w:val="18"/>
              </w:rPr>
              <w:t>Änderungen</w:t>
            </w: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:rsidR="0049611E" w:rsidRPr="00A9136A" w:rsidRDefault="0049611E" w:rsidP="00DC5C40">
            <w:pPr>
              <w:jc w:val="both"/>
              <w:rPr>
                <w:b/>
                <w:sz w:val="18"/>
                <w:szCs w:val="18"/>
              </w:rPr>
            </w:pPr>
            <w:r w:rsidRPr="00A9136A">
              <w:rPr>
                <w:b/>
                <w:sz w:val="18"/>
                <w:szCs w:val="18"/>
              </w:rPr>
              <w:t>Konsequenzen/</w:t>
            </w:r>
            <w:r w:rsidR="00A9136A">
              <w:rPr>
                <w:b/>
                <w:sz w:val="18"/>
                <w:szCs w:val="18"/>
              </w:rPr>
              <w:br/>
            </w:r>
            <w:r w:rsidRPr="00A9136A">
              <w:rPr>
                <w:b/>
                <w:sz w:val="18"/>
                <w:szCs w:val="18"/>
              </w:rPr>
              <w:t>Perspektivplanung</w:t>
            </w:r>
          </w:p>
        </w:tc>
      </w:tr>
      <w:tr w:rsidR="00A9136A" w:rsidRPr="00A9136A" w:rsidTr="008A23C6">
        <w:tc>
          <w:tcPr>
            <w:tcW w:w="365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9611E" w:rsidRPr="008A23C6" w:rsidRDefault="0049611E" w:rsidP="00DC5C40">
            <w:pPr>
              <w:jc w:val="both"/>
              <w:rPr>
                <w:b/>
                <w:sz w:val="18"/>
                <w:szCs w:val="18"/>
              </w:rPr>
            </w:pPr>
            <w:r w:rsidRPr="008A23C6">
              <w:rPr>
                <w:b/>
                <w:sz w:val="18"/>
                <w:szCs w:val="18"/>
              </w:rPr>
              <w:t>Funktionen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49611E" w:rsidRPr="008A23C6" w:rsidRDefault="0049611E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9611E" w:rsidRPr="008A23C6" w:rsidRDefault="0049611E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9611E" w:rsidRPr="008A23C6" w:rsidRDefault="0049611E" w:rsidP="00DC5C4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49611E" w:rsidRPr="00A9136A" w:rsidRDefault="0049611E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Fachvorsitz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49611E" w:rsidRPr="00A9136A" w:rsidRDefault="0049611E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49611E" w:rsidRPr="00A9136A" w:rsidRDefault="0049611E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49611E" w:rsidRPr="00A9136A" w:rsidRDefault="0049611E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49611E" w:rsidRPr="00A9136A" w:rsidRDefault="0049611E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Stellvertreter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49611E" w:rsidRPr="00A9136A" w:rsidRDefault="0049611E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49611E" w:rsidRPr="00A9136A" w:rsidRDefault="0049611E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49611E" w:rsidRPr="00A9136A" w:rsidRDefault="0049611E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46ED9" w:rsidRDefault="0049611E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Sonstige Funktionen</w:t>
            </w:r>
          </w:p>
          <w:p w:rsidR="0049611E" w:rsidRPr="00A9136A" w:rsidRDefault="0049611E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(im Rahmen der schulprogrammatischen fächerübergreifenden Schwerpunkte)</w:t>
            </w:r>
          </w:p>
        </w:tc>
        <w:tc>
          <w:tcPr>
            <w:tcW w:w="1878" w:type="dxa"/>
            <w:tcBorders>
              <w:left w:val="single" w:sz="18" w:space="0" w:color="auto"/>
              <w:bottom w:val="single" w:sz="18" w:space="0" w:color="auto"/>
            </w:tcBorders>
          </w:tcPr>
          <w:p w:rsidR="00D619DE" w:rsidRPr="00A9136A" w:rsidRDefault="00D619DE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:rsidR="0049611E" w:rsidRPr="00A9136A" w:rsidRDefault="0049611E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:rsidR="0049611E" w:rsidRPr="00A9136A" w:rsidRDefault="0049611E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8A23C6">
        <w:tc>
          <w:tcPr>
            <w:tcW w:w="365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9611E" w:rsidRPr="008A23C6" w:rsidRDefault="0049611E" w:rsidP="00DC5C40">
            <w:pPr>
              <w:jc w:val="both"/>
              <w:rPr>
                <w:b/>
                <w:sz w:val="18"/>
                <w:szCs w:val="18"/>
              </w:rPr>
            </w:pPr>
            <w:r w:rsidRPr="008A23C6">
              <w:rPr>
                <w:b/>
                <w:sz w:val="18"/>
                <w:szCs w:val="18"/>
              </w:rPr>
              <w:t>Ressourcen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49611E" w:rsidRPr="008A23C6" w:rsidRDefault="0049611E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9611E" w:rsidRPr="008A23C6" w:rsidRDefault="0049611E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9611E" w:rsidRPr="008A23C6" w:rsidRDefault="0049611E" w:rsidP="00DC5C4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A9136A" w:rsidRPr="00A9136A" w:rsidRDefault="00A9136A" w:rsidP="00A9136A">
            <w:pPr>
              <w:jc w:val="center"/>
              <w:rPr>
                <w:sz w:val="16"/>
                <w:szCs w:val="16"/>
              </w:rPr>
            </w:pPr>
            <w:r w:rsidRPr="00A9136A">
              <w:rPr>
                <w:sz w:val="16"/>
                <w:szCs w:val="16"/>
              </w:rPr>
              <w:t>personell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Fachlehrer/in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A9136A" w:rsidRPr="00A9136A" w:rsidRDefault="00A9136A" w:rsidP="00A91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fachfremd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A9136A" w:rsidRPr="00A9136A" w:rsidRDefault="00A9136A" w:rsidP="00A91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Lerngruppen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A9136A" w:rsidRPr="00A9136A" w:rsidRDefault="00A9136A" w:rsidP="00A91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Lerngruppengröße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A9136A" w:rsidRPr="00A9136A" w:rsidRDefault="00A9136A" w:rsidP="00A91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Referendare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A9136A" w:rsidRPr="00A9136A" w:rsidRDefault="00A9136A" w:rsidP="00A91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A9136A" w:rsidRPr="00A9136A" w:rsidRDefault="00A9136A" w:rsidP="00A9136A">
            <w:pPr>
              <w:jc w:val="center"/>
              <w:rPr>
                <w:sz w:val="16"/>
                <w:szCs w:val="16"/>
              </w:rPr>
            </w:pPr>
            <w:r w:rsidRPr="00A9136A">
              <w:rPr>
                <w:sz w:val="16"/>
                <w:szCs w:val="16"/>
              </w:rPr>
              <w:t>räumlich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proofErr w:type="spellStart"/>
            <w:r w:rsidRPr="00A9136A">
              <w:rPr>
                <w:sz w:val="18"/>
                <w:szCs w:val="18"/>
              </w:rPr>
              <w:t>Fachraum</w:t>
            </w:r>
            <w:proofErr w:type="spellEnd"/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A9136A" w:rsidRPr="00A9136A" w:rsidRDefault="00A9136A" w:rsidP="00A91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Bibliothek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A9136A" w:rsidRPr="00A9136A" w:rsidRDefault="00A9136A" w:rsidP="00A91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Computerraum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A9136A" w:rsidRPr="00A9136A" w:rsidRDefault="00A9136A" w:rsidP="00A91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Raum für Fachteamarbeit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A9136A" w:rsidRPr="00A9136A" w:rsidRDefault="00A9136A" w:rsidP="00A91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 xml:space="preserve">Raum für </w:t>
            </w:r>
            <w:proofErr w:type="spellStart"/>
            <w:r w:rsidRPr="00A9136A">
              <w:rPr>
                <w:sz w:val="18"/>
                <w:szCs w:val="18"/>
              </w:rPr>
              <w:t>iPad</w:t>
            </w:r>
            <w:proofErr w:type="spellEnd"/>
            <w:r w:rsidRPr="00A9136A">
              <w:rPr>
                <w:sz w:val="18"/>
                <w:szCs w:val="18"/>
              </w:rPr>
              <w:t>-Nutzung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A9136A" w:rsidRPr="00A9136A" w:rsidRDefault="00A9136A" w:rsidP="00A91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A9136A" w:rsidRDefault="00A9136A" w:rsidP="00A9136A">
            <w:pPr>
              <w:jc w:val="center"/>
              <w:rPr>
                <w:sz w:val="16"/>
                <w:szCs w:val="16"/>
              </w:rPr>
            </w:pPr>
            <w:r w:rsidRPr="00A9136A">
              <w:rPr>
                <w:sz w:val="16"/>
                <w:szCs w:val="16"/>
              </w:rPr>
              <w:t>materiell/</w:t>
            </w:r>
          </w:p>
          <w:p w:rsidR="00A9136A" w:rsidRPr="00A9136A" w:rsidRDefault="00A9136A" w:rsidP="00A9136A">
            <w:pPr>
              <w:jc w:val="center"/>
              <w:rPr>
                <w:sz w:val="16"/>
                <w:szCs w:val="16"/>
              </w:rPr>
            </w:pPr>
            <w:r w:rsidRPr="00A9136A">
              <w:rPr>
                <w:sz w:val="16"/>
                <w:szCs w:val="16"/>
              </w:rPr>
              <w:t>sachlich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Lehrwerke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A9136A" w:rsidRPr="00A9136A" w:rsidRDefault="00A9136A" w:rsidP="00A91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Fachzeitschriften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A9136A" w:rsidRPr="00A9136A" w:rsidRDefault="00A9136A" w:rsidP="00A91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A9136A" w:rsidRPr="00A9136A" w:rsidRDefault="00A9136A" w:rsidP="00A9136A">
            <w:pPr>
              <w:jc w:val="center"/>
              <w:rPr>
                <w:sz w:val="16"/>
                <w:szCs w:val="16"/>
              </w:rPr>
            </w:pPr>
            <w:r w:rsidRPr="00A9136A">
              <w:rPr>
                <w:sz w:val="16"/>
                <w:szCs w:val="16"/>
              </w:rPr>
              <w:t>zeitlich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Abstände Fachteamarbeit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Dauer Fachteamarbeit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95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878" w:type="dxa"/>
            <w:tcBorders>
              <w:left w:val="single" w:sz="18" w:space="0" w:color="auto"/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8A23C6">
        <w:tc>
          <w:tcPr>
            <w:tcW w:w="365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  <w:r w:rsidRPr="008A23C6">
              <w:rPr>
                <w:b/>
                <w:sz w:val="18"/>
                <w:szCs w:val="18"/>
              </w:rPr>
              <w:t>Unterrichtsvorhaben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Jahrgangsstufe 5/6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A9136A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Jahrgangsstufe 7/8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A9136A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Jahrgangsstufe 9/10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9136A" w:rsidRPr="00A9136A" w:rsidRDefault="00A9136A" w:rsidP="00A91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878" w:type="dxa"/>
            <w:tcBorders>
              <w:left w:val="single" w:sz="18" w:space="0" w:color="auto"/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8A23C6">
        <w:tc>
          <w:tcPr>
            <w:tcW w:w="365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  <w:r w:rsidRPr="008A23C6">
              <w:rPr>
                <w:b/>
                <w:sz w:val="18"/>
                <w:szCs w:val="18"/>
              </w:rPr>
              <w:t>Leistungsbewertung/</w:t>
            </w:r>
            <w:proofErr w:type="spellStart"/>
            <w:r w:rsidRPr="008A23C6">
              <w:rPr>
                <w:b/>
                <w:sz w:val="18"/>
                <w:szCs w:val="18"/>
              </w:rPr>
              <w:t>Einzelinstumente</w:t>
            </w:r>
            <w:proofErr w:type="spellEnd"/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5: Kurzvortrag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6: Medienprodukt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7: Recherche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8: Projekt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9: Interview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10: Portfolio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878" w:type="dxa"/>
            <w:tcBorders>
              <w:left w:val="single" w:sz="18" w:space="0" w:color="auto"/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8A23C6">
        <w:tc>
          <w:tcPr>
            <w:tcW w:w="365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  <w:r w:rsidRPr="008A23C6">
              <w:rPr>
                <w:b/>
                <w:sz w:val="18"/>
                <w:szCs w:val="18"/>
              </w:rPr>
              <w:t>Leistungsbewertung/Grundsätze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 w:rsidRPr="00A9136A">
              <w:rPr>
                <w:sz w:val="18"/>
                <w:szCs w:val="18"/>
              </w:rPr>
              <w:t>sonstige Leistungen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878" w:type="dxa"/>
            <w:tcBorders>
              <w:left w:val="single" w:sz="18" w:space="0" w:color="auto"/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8A23C6">
        <w:tc>
          <w:tcPr>
            <w:tcW w:w="365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  <w:r w:rsidRPr="008A23C6">
              <w:rPr>
                <w:b/>
                <w:sz w:val="18"/>
                <w:szCs w:val="18"/>
              </w:rPr>
              <w:t xml:space="preserve">Arbeitsschwerpunkt(e) 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9136A" w:rsidRPr="00A9136A" w:rsidTr="008A23C6">
        <w:tc>
          <w:tcPr>
            <w:tcW w:w="3652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  <w:r w:rsidRPr="008A23C6">
              <w:rPr>
                <w:b/>
                <w:sz w:val="18"/>
                <w:szCs w:val="18"/>
              </w:rPr>
              <w:t>fachintern</w:t>
            </w:r>
          </w:p>
        </w:tc>
        <w:tc>
          <w:tcPr>
            <w:tcW w:w="187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A91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kurzfristig (Halbjahr)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A91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mittelfristig (Schuljahr)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A91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langfristig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Default="00A9136A" w:rsidP="00A91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8A23C6">
        <w:tc>
          <w:tcPr>
            <w:tcW w:w="3652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  <w:r w:rsidRPr="008A23C6">
              <w:rPr>
                <w:b/>
                <w:sz w:val="18"/>
                <w:szCs w:val="18"/>
              </w:rPr>
              <w:t>fachübergreifend</w:t>
            </w:r>
          </w:p>
        </w:tc>
        <w:tc>
          <w:tcPr>
            <w:tcW w:w="187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A91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kurzfristig (Halbjahr)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A91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mittelfristig (Schuljahr)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A91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langfristig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878" w:type="dxa"/>
            <w:tcBorders>
              <w:left w:val="single" w:sz="18" w:space="0" w:color="auto"/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8A23C6">
        <w:tc>
          <w:tcPr>
            <w:tcW w:w="365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  <w:r w:rsidRPr="008A23C6">
              <w:rPr>
                <w:b/>
                <w:sz w:val="18"/>
                <w:szCs w:val="18"/>
              </w:rPr>
              <w:t>Fortbildung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9136A" w:rsidRPr="00A9136A" w:rsidTr="008A23C6">
        <w:tc>
          <w:tcPr>
            <w:tcW w:w="3652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  <w:r w:rsidRPr="008A23C6">
              <w:rPr>
                <w:b/>
                <w:sz w:val="18"/>
                <w:szCs w:val="18"/>
              </w:rPr>
              <w:t>Fachspezifischer Bedarf</w:t>
            </w:r>
          </w:p>
        </w:tc>
        <w:tc>
          <w:tcPr>
            <w:tcW w:w="187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A91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kurzfristig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A91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mittelfristig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A91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langfristig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9136A" w:rsidRDefault="00A9136A" w:rsidP="00A91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878" w:type="dxa"/>
            <w:tcBorders>
              <w:left w:val="single" w:sz="18" w:space="0" w:color="auto"/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8A23C6">
        <w:tc>
          <w:tcPr>
            <w:tcW w:w="365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A9136A">
            <w:pPr>
              <w:jc w:val="both"/>
              <w:rPr>
                <w:b/>
                <w:sz w:val="18"/>
                <w:szCs w:val="18"/>
              </w:rPr>
            </w:pPr>
            <w:r w:rsidRPr="008A23C6">
              <w:rPr>
                <w:b/>
                <w:sz w:val="18"/>
                <w:szCs w:val="18"/>
              </w:rPr>
              <w:t>Fächerübergreifender Bedarf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9136A" w:rsidRPr="008A23C6" w:rsidRDefault="00A9136A" w:rsidP="00DC5C4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A91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kurzfristig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A91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mittelfristig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A91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langfristig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  <w:tr w:rsidR="00A9136A" w:rsidRPr="00A9136A" w:rsidTr="00A9136A">
        <w:tc>
          <w:tcPr>
            <w:tcW w:w="3652" w:type="dxa"/>
            <w:gridSpan w:val="2"/>
            <w:tcBorders>
              <w:righ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878" w:type="dxa"/>
            <w:tcBorders>
              <w:left w:val="single" w:sz="18" w:space="0" w:color="auto"/>
            </w:tcBorders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A9136A" w:rsidRPr="00A9136A" w:rsidRDefault="00A9136A" w:rsidP="00DC5C40">
            <w:pPr>
              <w:jc w:val="both"/>
              <w:rPr>
                <w:sz w:val="18"/>
                <w:szCs w:val="18"/>
              </w:rPr>
            </w:pPr>
          </w:p>
        </w:tc>
      </w:tr>
    </w:tbl>
    <w:p w:rsidR="00BE4E16" w:rsidRDefault="00BE4E16" w:rsidP="00DC5C40">
      <w:pPr>
        <w:jc w:val="both"/>
      </w:pPr>
    </w:p>
    <w:p w:rsidR="00A721E4" w:rsidRPr="00A721E4" w:rsidRDefault="00A721E4" w:rsidP="00DC5C40">
      <w:pPr>
        <w:jc w:val="both"/>
        <w:rPr>
          <w:b/>
          <w:u w:val="single"/>
        </w:rPr>
      </w:pPr>
      <w:r w:rsidRPr="00A721E4">
        <w:rPr>
          <w:b/>
          <w:u w:val="single"/>
        </w:rPr>
        <w:t>Interner Bewertungsbogen</w:t>
      </w:r>
    </w:p>
    <w:tbl>
      <w:tblPr>
        <w:tblStyle w:val="Tabellengitternetz"/>
        <w:tblW w:w="0" w:type="auto"/>
        <w:tblLayout w:type="fixed"/>
        <w:tblLook w:val="04A0"/>
      </w:tblPr>
      <w:tblGrid>
        <w:gridCol w:w="3652"/>
        <w:gridCol w:w="1409"/>
        <w:gridCol w:w="1409"/>
        <w:gridCol w:w="1409"/>
        <w:gridCol w:w="1409"/>
      </w:tblGrid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A721E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  <w:vAlign w:val="center"/>
          </w:tcPr>
          <w:p w:rsidR="00A721E4" w:rsidRPr="00A721E4" w:rsidRDefault="00A721E4" w:rsidP="00A721E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gut</w:t>
            </w:r>
          </w:p>
          <w:p w:rsidR="00A721E4" w:rsidRPr="00A721E4" w:rsidRDefault="00A721E4" w:rsidP="008A23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erfüllt</w:t>
            </w:r>
            <w:r>
              <w:rPr>
                <w:rFonts w:cstheme="minorHAnsi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409" w:type="dxa"/>
            <w:shd w:val="clear" w:color="auto" w:fill="BFBFBF" w:themeFill="background1" w:themeFillShade="BF"/>
            <w:vAlign w:val="center"/>
          </w:tcPr>
          <w:p w:rsidR="00A721E4" w:rsidRPr="00A721E4" w:rsidRDefault="00A721E4" w:rsidP="00A721E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eher gut erfüllt</w:t>
            </w:r>
            <w:r>
              <w:rPr>
                <w:rFonts w:cstheme="minorHAnsi"/>
                <w:b/>
                <w:sz w:val="18"/>
                <w:szCs w:val="18"/>
              </w:rPr>
              <w:t xml:space="preserve"> (2)</w:t>
            </w:r>
          </w:p>
        </w:tc>
        <w:tc>
          <w:tcPr>
            <w:tcW w:w="1409" w:type="dxa"/>
            <w:shd w:val="clear" w:color="auto" w:fill="BFBFBF" w:themeFill="background1" w:themeFillShade="BF"/>
            <w:vAlign w:val="center"/>
          </w:tcPr>
          <w:p w:rsidR="00A721E4" w:rsidRPr="00A721E4" w:rsidRDefault="00A721E4" w:rsidP="00A721E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eher nicht zufriedenste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lend erfüllt</w:t>
            </w:r>
            <w:r>
              <w:rPr>
                <w:rFonts w:cstheme="minorHAnsi"/>
                <w:b/>
                <w:sz w:val="18"/>
                <w:szCs w:val="18"/>
              </w:rPr>
              <w:t xml:space="preserve"> (3)</w:t>
            </w:r>
          </w:p>
        </w:tc>
        <w:tc>
          <w:tcPr>
            <w:tcW w:w="1409" w:type="dxa"/>
            <w:shd w:val="clear" w:color="auto" w:fill="BFBFBF" w:themeFill="background1" w:themeFillShade="BF"/>
            <w:vAlign w:val="center"/>
          </w:tcPr>
          <w:p w:rsidR="00A721E4" w:rsidRPr="00A721E4" w:rsidRDefault="00A721E4" w:rsidP="00A721E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nicht zufriede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stellend erfüllt</w:t>
            </w:r>
            <w:r>
              <w:rPr>
                <w:rFonts w:cstheme="minorHAnsi"/>
                <w:b/>
                <w:sz w:val="18"/>
                <w:szCs w:val="18"/>
              </w:rPr>
              <w:t xml:space="preserve"> (4)</w:t>
            </w: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pacing w:val="-6"/>
                <w:sz w:val="18"/>
                <w:szCs w:val="18"/>
              </w:rPr>
              <w:t>weist die verbindlichen Kompetenzen aus und setzt Schwerpunkte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bettet die Kompetenzen in thematische Vo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haben/in thematische Zusammenhänge ein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legt die 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thematische Zuordnung innerhalb der Jahrgänge 5/6 und 7 bis 10 fest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pacing w:val="-6"/>
                <w:sz w:val="18"/>
                <w:szCs w:val="18"/>
              </w:rPr>
              <w:lastRenderedPageBreak/>
              <w:t>konkretisiert die Anforderungshöhe und den Komplexitätsgrad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pacing w:val="-6"/>
                <w:sz w:val="18"/>
                <w:szCs w:val="18"/>
              </w:rPr>
              <w:t>beachtet die Progression der jahrgangsbezogenen Kompetenzen (horizontaler Blick)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beachtet Bedingungen des kumulativen und nachhaltigen Lernens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pacing w:val="-6"/>
                <w:sz w:val="18"/>
                <w:szCs w:val="18"/>
              </w:rPr>
              <w:t>setzt Schwerpunkte und eröffnet Möglichkeiten der Weiterführung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pacing w:val="-6"/>
                <w:sz w:val="18"/>
                <w:szCs w:val="18"/>
              </w:rPr>
              <w:t>beachtet bei der Themenwahl die in den Richtl</w:t>
            </w:r>
            <w:r w:rsidRPr="00A721E4">
              <w:rPr>
                <w:rFonts w:ascii="Calibri" w:eastAsia="Calibri" w:hAnsi="Calibri" w:cs="Calibri"/>
                <w:spacing w:val="-6"/>
                <w:sz w:val="18"/>
                <w:szCs w:val="18"/>
              </w:rPr>
              <w:t>i</w:t>
            </w:r>
            <w:r w:rsidRPr="00A721E4">
              <w:rPr>
                <w:rFonts w:ascii="Calibri" w:eastAsia="Calibri" w:hAnsi="Calibri" w:cs="Calibri"/>
                <w:spacing w:val="-6"/>
                <w:sz w:val="18"/>
                <w:szCs w:val="18"/>
              </w:rPr>
              <w:t>nien ausgewiesenen allgemeinen Erziehungsziele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8A23C6" w:rsidRDefault="00A721E4" w:rsidP="008A23C6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pacing w:val="-6"/>
                <w:sz w:val="18"/>
                <w:szCs w:val="18"/>
              </w:rPr>
              <w:t>berücksichtigt die vorhandenen regionalen Bezüge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weist fachübergreifende und fächerverbi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dende Bestandteile aus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stimmt fachübergreifende und fächerverbi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dende Anteile des Fachcurriculums mit den anderen</w:t>
            </w:r>
            <w:r w:rsidR="008A23C6">
              <w:rPr>
                <w:rFonts w:cstheme="minorHAnsi"/>
                <w:sz w:val="18"/>
                <w:szCs w:val="18"/>
              </w:rPr>
              <w:t xml:space="preserve"> 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Fachkonferenzen ab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pacing w:val="-6"/>
                <w:sz w:val="18"/>
                <w:szCs w:val="18"/>
              </w:rPr>
              <w:t>legt grundsätzliche Aspekte der Leistungsbewe</w:t>
            </w:r>
            <w:r w:rsidRPr="00A721E4">
              <w:rPr>
                <w:rFonts w:ascii="Calibri" w:eastAsia="Calibri" w:hAnsi="Calibri" w:cs="Calibri"/>
                <w:spacing w:val="-6"/>
                <w:sz w:val="18"/>
                <w:szCs w:val="18"/>
              </w:rPr>
              <w:t>r</w:t>
            </w:r>
            <w:r w:rsidRPr="00A721E4">
              <w:rPr>
                <w:rFonts w:ascii="Calibri" w:eastAsia="Calibri" w:hAnsi="Calibri" w:cs="Calibri"/>
                <w:spacing w:val="-6"/>
                <w:sz w:val="18"/>
                <w:szCs w:val="18"/>
              </w:rPr>
              <w:t>tung fest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macht eindeutige Aussagen zur Konzeption und Bewertung von schriftlichen, mündlichen und sonstigen fachspezifischen Überprüfung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formen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trifft Absprachen über die Anzahl verbindlicher Lernkontrollen im Schuljahr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bestimmt das Verhältnis von schriftlichen und sonstigen Leistungen (mündliche und andere fachspezifische Leistungen) bei der Festlegung der Zeugnisnote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pacing w:val="-6"/>
                <w:sz w:val="18"/>
                <w:szCs w:val="18"/>
              </w:rPr>
              <w:t>ist in seinen Aussagen so konkret, dass er eine wirkliche Hilfestellung für die tägliche Arbeit ist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pacing w:val="-6"/>
                <w:sz w:val="18"/>
                <w:szCs w:val="18"/>
              </w:rPr>
              <w:t>berücksichtigt die Bedingungen der Schule und der speziellen Lerngruppe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pacing w:val="-6"/>
                <w:sz w:val="18"/>
                <w:szCs w:val="18"/>
              </w:rPr>
              <w:t>ermöglicht verbindliche Absprachen und freie Entscheidungen der Unterrichtenden und der Lerngruppe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empfiehlt die Unterrichtswerke und trifft Absprachen zu sonstigen Materialien, die für das Erreichen der Kompetenzen wichtig sind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wirkt mit bei der Entwicklung des Förderko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zepts der Schule und stimmt die erforderlichen Maßnahmen</w:t>
            </w:r>
          </w:p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zur Umsetzung ab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initiiert Beiträge des Faches zur Gestaltung des Schullebens und trägt zur Entwicklung des Schulprogramms bei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3C6" w:rsidRPr="00A721E4" w:rsidTr="008A23C6">
        <w:tc>
          <w:tcPr>
            <w:tcW w:w="3652" w:type="dxa"/>
            <w:shd w:val="clear" w:color="auto" w:fill="BFBFBF" w:themeFill="background1" w:themeFillShade="BF"/>
          </w:tcPr>
          <w:p w:rsidR="00A721E4" w:rsidRPr="00A721E4" w:rsidRDefault="00A721E4" w:rsidP="008A23C6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1E4">
              <w:rPr>
                <w:rFonts w:ascii="Calibri" w:eastAsia="Calibri" w:hAnsi="Calibri" w:cs="Calibri"/>
                <w:sz w:val="18"/>
                <w:szCs w:val="18"/>
              </w:rPr>
              <w:t>entwickelt ein Fortbildungskonzept für die Fachlehrkräfte und informiert sich über For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bildungsinhalte anderer Fächer, die eine fac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A721E4">
              <w:rPr>
                <w:rFonts w:ascii="Calibri" w:eastAsia="Calibri" w:hAnsi="Calibri" w:cs="Calibri"/>
                <w:sz w:val="18"/>
                <w:szCs w:val="18"/>
              </w:rPr>
              <w:t>liche Relevanz besitzen</w:t>
            </w: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A721E4" w:rsidRPr="00A721E4" w:rsidRDefault="00A721E4" w:rsidP="00A721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A721E4" w:rsidRPr="00BE4E16" w:rsidRDefault="00A721E4" w:rsidP="00DC5C40">
      <w:pPr>
        <w:jc w:val="both"/>
      </w:pPr>
    </w:p>
    <w:sectPr w:rsidR="00A721E4" w:rsidRPr="00BE4E16" w:rsidSect="00FC7AA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0A" w:rsidRDefault="00046D0A" w:rsidP="00BE4E16">
      <w:pPr>
        <w:spacing w:after="0" w:line="240" w:lineRule="auto"/>
      </w:pPr>
      <w:r>
        <w:separator/>
      </w:r>
    </w:p>
  </w:endnote>
  <w:endnote w:type="continuationSeparator" w:id="0">
    <w:p w:rsidR="00046D0A" w:rsidRDefault="00046D0A" w:rsidP="00BE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1128714"/>
      <w:docPartObj>
        <w:docPartGallery w:val="Page Numbers (Bottom of Page)"/>
        <w:docPartUnique/>
      </w:docPartObj>
    </w:sdtPr>
    <w:sdtContent>
      <w:p w:rsidR="00EA327B" w:rsidRDefault="00EA327B">
        <w:pPr>
          <w:pStyle w:val="Fuzeile"/>
          <w:jc w:val="right"/>
        </w:pPr>
        <w:r>
          <w:t xml:space="preserve">Seite | </w:t>
        </w:r>
        <w:fldSimple w:instr=" PAGE   \* MERGEFORMAT ">
          <w:r w:rsidR="00402522">
            <w:rPr>
              <w:noProof/>
            </w:rPr>
            <w:t>10</w:t>
          </w:r>
        </w:fldSimple>
        <w:r>
          <w:t xml:space="preserve"> </w:t>
        </w:r>
      </w:p>
    </w:sdtContent>
  </w:sdt>
  <w:p w:rsidR="00EA327B" w:rsidRDefault="00EA327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0A" w:rsidRDefault="00046D0A" w:rsidP="00BE4E16">
      <w:pPr>
        <w:spacing w:after="0" w:line="240" w:lineRule="auto"/>
      </w:pPr>
      <w:r>
        <w:separator/>
      </w:r>
    </w:p>
  </w:footnote>
  <w:footnote w:type="continuationSeparator" w:id="0">
    <w:p w:rsidR="00046D0A" w:rsidRDefault="00046D0A" w:rsidP="00BE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70"/>
      <w:gridCol w:w="2850"/>
      <w:gridCol w:w="3292"/>
    </w:tblGrid>
    <w:tr w:rsidR="00EA327B" w:rsidTr="00EA75F1">
      <w:tc>
        <w:tcPr>
          <w:tcW w:w="3070" w:type="dxa"/>
        </w:tcPr>
        <w:p w:rsidR="00EA327B" w:rsidRDefault="00EA327B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-1295400</wp:posOffset>
                </wp:positionH>
                <wp:positionV relativeFrom="paragraph">
                  <wp:posOffset>-103505</wp:posOffset>
                </wp:positionV>
                <wp:extent cx="1152525" cy="552450"/>
                <wp:effectExtent l="19050" t="0" r="9525" b="0"/>
                <wp:wrapTight wrapText="bothSides">
                  <wp:wrapPolygon edited="0">
                    <wp:start x="-357" y="0"/>
                    <wp:lineTo x="-357" y="20855"/>
                    <wp:lineTo x="21779" y="20855"/>
                    <wp:lineTo x="21779" y="0"/>
                    <wp:lineTo x="-357" y="0"/>
                  </wp:wrapPolygon>
                </wp:wrapTight>
                <wp:docPr id="1" name="Grafik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0" w:type="dxa"/>
        </w:tcPr>
        <w:p w:rsidR="00EA327B" w:rsidRDefault="00EA327B">
          <w:pPr>
            <w:pStyle w:val="Kopfzeile"/>
          </w:pPr>
        </w:p>
      </w:tc>
      <w:tc>
        <w:tcPr>
          <w:tcW w:w="3292" w:type="dxa"/>
        </w:tcPr>
        <w:p w:rsidR="00EA327B" w:rsidRPr="00306B31" w:rsidRDefault="00EA327B" w:rsidP="00306B31">
          <w:pPr>
            <w:pStyle w:val="Kopfzeile"/>
            <w:jc w:val="right"/>
            <w:rPr>
              <w:b/>
              <w:sz w:val="28"/>
              <w:u w:val="single"/>
            </w:rPr>
          </w:pPr>
          <w:r w:rsidRPr="00306B31">
            <w:rPr>
              <w:b/>
              <w:sz w:val="28"/>
              <w:u w:val="single"/>
            </w:rPr>
            <w:t>Gesamtschule Weierheide</w:t>
          </w:r>
        </w:p>
        <w:p w:rsidR="00EA327B" w:rsidRDefault="00EA327B" w:rsidP="00402522">
          <w:pPr>
            <w:pStyle w:val="Kopfzeile"/>
            <w:jc w:val="right"/>
          </w:pPr>
          <w:r w:rsidRPr="00306B31">
            <w:rPr>
              <w:sz w:val="20"/>
            </w:rPr>
            <w:t xml:space="preserve">Schulinternes Curriculum für das Fach </w:t>
          </w:r>
          <w:r w:rsidRPr="00306B31">
            <w:rPr>
              <w:b/>
              <w:sz w:val="20"/>
            </w:rPr>
            <w:t>„</w:t>
          </w:r>
          <w:r w:rsidR="00402522">
            <w:rPr>
              <w:b/>
              <w:sz w:val="20"/>
            </w:rPr>
            <w:t>…</w:t>
          </w:r>
          <w:r w:rsidRPr="00306B31">
            <w:rPr>
              <w:b/>
              <w:sz w:val="20"/>
            </w:rPr>
            <w:t>“</w:t>
          </w:r>
        </w:p>
      </w:tc>
    </w:tr>
  </w:tbl>
  <w:p w:rsidR="00EA327B" w:rsidRDefault="00EA327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619"/>
    <w:multiLevelType w:val="hybridMultilevel"/>
    <w:tmpl w:val="8CFAF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62601"/>
    <w:multiLevelType w:val="hybridMultilevel"/>
    <w:tmpl w:val="B4B2BD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6A1AA6"/>
    <w:multiLevelType w:val="hybridMultilevel"/>
    <w:tmpl w:val="0B029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B1E91"/>
    <w:multiLevelType w:val="hybridMultilevel"/>
    <w:tmpl w:val="97B43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357E6"/>
    <w:multiLevelType w:val="hybridMultilevel"/>
    <w:tmpl w:val="962EDD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7A1304"/>
    <w:multiLevelType w:val="hybridMultilevel"/>
    <w:tmpl w:val="43FA24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A750D7"/>
    <w:multiLevelType w:val="hybridMultilevel"/>
    <w:tmpl w:val="24CE7E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B905BB"/>
    <w:multiLevelType w:val="hybridMultilevel"/>
    <w:tmpl w:val="EA66D1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A14DC7"/>
    <w:multiLevelType w:val="hybridMultilevel"/>
    <w:tmpl w:val="35823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155E6"/>
    <w:multiLevelType w:val="multilevel"/>
    <w:tmpl w:val="367A3E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0B246D"/>
    <w:multiLevelType w:val="hybridMultilevel"/>
    <w:tmpl w:val="455EBB20"/>
    <w:lvl w:ilvl="0" w:tplc="DFB49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997C66"/>
    <w:multiLevelType w:val="hybridMultilevel"/>
    <w:tmpl w:val="6DCA7B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5E4DB6"/>
    <w:multiLevelType w:val="hybridMultilevel"/>
    <w:tmpl w:val="F73C7E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582AF3"/>
    <w:multiLevelType w:val="singleLevel"/>
    <w:tmpl w:val="4B56B1A6"/>
    <w:lvl w:ilvl="0">
      <w:start w:val="1"/>
      <w:numFmt w:val="bullet"/>
      <w:pStyle w:val="einzug-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32"/>
      </w:rPr>
    </w:lvl>
  </w:abstractNum>
  <w:abstractNum w:abstractNumId="14">
    <w:nsid w:val="27C02F29"/>
    <w:multiLevelType w:val="hybridMultilevel"/>
    <w:tmpl w:val="AB50C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83080"/>
    <w:multiLevelType w:val="hybridMultilevel"/>
    <w:tmpl w:val="CE449B9E"/>
    <w:lvl w:ilvl="0" w:tplc="942829B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24F26"/>
    <w:multiLevelType w:val="hybridMultilevel"/>
    <w:tmpl w:val="5198C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90DEF"/>
    <w:multiLevelType w:val="hybridMultilevel"/>
    <w:tmpl w:val="FD346BA0"/>
    <w:lvl w:ilvl="0" w:tplc="DFB49A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907C50"/>
    <w:multiLevelType w:val="hybridMultilevel"/>
    <w:tmpl w:val="C344A6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C66F1B"/>
    <w:multiLevelType w:val="hybridMultilevel"/>
    <w:tmpl w:val="4EF22F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1F57C1"/>
    <w:multiLevelType w:val="hybridMultilevel"/>
    <w:tmpl w:val="8EF6F0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F7653A"/>
    <w:multiLevelType w:val="hybridMultilevel"/>
    <w:tmpl w:val="BAF008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3D379E"/>
    <w:multiLevelType w:val="multilevel"/>
    <w:tmpl w:val="AF8E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DB1F91"/>
    <w:multiLevelType w:val="hybridMultilevel"/>
    <w:tmpl w:val="F6222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F1ED6"/>
    <w:multiLevelType w:val="hybridMultilevel"/>
    <w:tmpl w:val="804203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070156"/>
    <w:multiLevelType w:val="hybridMultilevel"/>
    <w:tmpl w:val="B8064D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002D3F"/>
    <w:multiLevelType w:val="hybridMultilevel"/>
    <w:tmpl w:val="1074B2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1E25FF"/>
    <w:multiLevelType w:val="hybridMultilevel"/>
    <w:tmpl w:val="C900AE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A75305"/>
    <w:multiLevelType w:val="hybridMultilevel"/>
    <w:tmpl w:val="4998D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A85FF4"/>
    <w:multiLevelType w:val="hybridMultilevel"/>
    <w:tmpl w:val="E0F0DA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D90776"/>
    <w:multiLevelType w:val="hybridMultilevel"/>
    <w:tmpl w:val="D938BF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D40C0E"/>
    <w:multiLevelType w:val="hybridMultilevel"/>
    <w:tmpl w:val="6408DE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B8002A"/>
    <w:multiLevelType w:val="hybridMultilevel"/>
    <w:tmpl w:val="EA80E3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677D83"/>
    <w:multiLevelType w:val="hybridMultilevel"/>
    <w:tmpl w:val="F7D8B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A256D"/>
    <w:multiLevelType w:val="hybridMultilevel"/>
    <w:tmpl w:val="F8069474"/>
    <w:lvl w:ilvl="0" w:tplc="DFB49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10"/>
  </w:num>
  <w:num w:numId="5">
    <w:abstractNumId w:val="9"/>
  </w:num>
  <w:num w:numId="6">
    <w:abstractNumId w:val="34"/>
  </w:num>
  <w:num w:numId="7">
    <w:abstractNumId w:val="3"/>
  </w:num>
  <w:num w:numId="8">
    <w:abstractNumId w:val="16"/>
  </w:num>
  <w:num w:numId="9">
    <w:abstractNumId w:val="0"/>
  </w:num>
  <w:num w:numId="10">
    <w:abstractNumId w:val="2"/>
  </w:num>
  <w:num w:numId="11">
    <w:abstractNumId w:val="8"/>
  </w:num>
  <w:num w:numId="12">
    <w:abstractNumId w:val="23"/>
  </w:num>
  <w:num w:numId="13">
    <w:abstractNumId w:val="14"/>
  </w:num>
  <w:num w:numId="14">
    <w:abstractNumId w:val="13"/>
  </w:num>
  <w:num w:numId="15">
    <w:abstractNumId w:val="33"/>
  </w:num>
  <w:num w:numId="16">
    <w:abstractNumId w:val="7"/>
  </w:num>
  <w:num w:numId="17">
    <w:abstractNumId w:val="21"/>
  </w:num>
  <w:num w:numId="18">
    <w:abstractNumId w:val="4"/>
  </w:num>
  <w:num w:numId="19">
    <w:abstractNumId w:val="5"/>
  </w:num>
  <w:num w:numId="20">
    <w:abstractNumId w:val="28"/>
  </w:num>
  <w:num w:numId="21">
    <w:abstractNumId w:val="25"/>
  </w:num>
  <w:num w:numId="22">
    <w:abstractNumId w:val="32"/>
  </w:num>
  <w:num w:numId="23">
    <w:abstractNumId w:val="19"/>
  </w:num>
  <w:num w:numId="24">
    <w:abstractNumId w:val="18"/>
  </w:num>
  <w:num w:numId="25">
    <w:abstractNumId w:val="12"/>
  </w:num>
  <w:num w:numId="26">
    <w:abstractNumId w:val="27"/>
  </w:num>
  <w:num w:numId="27">
    <w:abstractNumId w:val="1"/>
  </w:num>
  <w:num w:numId="28">
    <w:abstractNumId w:val="30"/>
  </w:num>
  <w:num w:numId="29">
    <w:abstractNumId w:val="24"/>
  </w:num>
  <w:num w:numId="30">
    <w:abstractNumId w:val="11"/>
  </w:num>
  <w:num w:numId="31">
    <w:abstractNumId w:val="20"/>
  </w:num>
  <w:num w:numId="32">
    <w:abstractNumId w:val="29"/>
  </w:num>
  <w:num w:numId="33">
    <w:abstractNumId w:val="31"/>
  </w:num>
  <w:num w:numId="34">
    <w:abstractNumId w:val="26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E4E16"/>
    <w:rsid w:val="00046D0A"/>
    <w:rsid w:val="000646E9"/>
    <w:rsid w:val="000B63C0"/>
    <w:rsid w:val="000C20CC"/>
    <w:rsid w:val="000C25CE"/>
    <w:rsid w:val="000D0819"/>
    <w:rsid w:val="000D20D5"/>
    <w:rsid w:val="00124437"/>
    <w:rsid w:val="001776F0"/>
    <w:rsid w:val="001B3F8D"/>
    <w:rsid w:val="00252F71"/>
    <w:rsid w:val="00254D68"/>
    <w:rsid w:val="002568D8"/>
    <w:rsid w:val="002F7CE6"/>
    <w:rsid w:val="00306B31"/>
    <w:rsid w:val="00365537"/>
    <w:rsid w:val="00402522"/>
    <w:rsid w:val="00427B0A"/>
    <w:rsid w:val="00437917"/>
    <w:rsid w:val="0049611E"/>
    <w:rsid w:val="004C68A2"/>
    <w:rsid w:val="004F01CC"/>
    <w:rsid w:val="00576FBB"/>
    <w:rsid w:val="00584B6B"/>
    <w:rsid w:val="005C37DB"/>
    <w:rsid w:val="00620941"/>
    <w:rsid w:val="00646ED9"/>
    <w:rsid w:val="00656185"/>
    <w:rsid w:val="00676000"/>
    <w:rsid w:val="006C0EE6"/>
    <w:rsid w:val="006C1168"/>
    <w:rsid w:val="00711F3F"/>
    <w:rsid w:val="00713C7B"/>
    <w:rsid w:val="00717102"/>
    <w:rsid w:val="0073354A"/>
    <w:rsid w:val="00751846"/>
    <w:rsid w:val="00842532"/>
    <w:rsid w:val="008A23C6"/>
    <w:rsid w:val="008D423B"/>
    <w:rsid w:val="00916993"/>
    <w:rsid w:val="009737F2"/>
    <w:rsid w:val="00A05B89"/>
    <w:rsid w:val="00A16350"/>
    <w:rsid w:val="00A66D5D"/>
    <w:rsid w:val="00A721E4"/>
    <w:rsid w:val="00A9136A"/>
    <w:rsid w:val="00A947CA"/>
    <w:rsid w:val="00AB225D"/>
    <w:rsid w:val="00AE372E"/>
    <w:rsid w:val="00BE4E16"/>
    <w:rsid w:val="00BE59D4"/>
    <w:rsid w:val="00BF6B7C"/>
    <w:rsid w:val="00C17C3B"/>
    <w:rsid w:val="00C8359A"/>
    <w:rsid w:val="00D127CD"/>
    <w:rsid w:val="00D15097"/>
    <w:rsid w:val="00D17EEB"/>
    <w:rsid w:val="00D40C8A"/>
    <w:rsid w:val="00D46F71"/>
    <w:rsid w:val="00D619DE"/>
    <w:rsid w:val="00D62EB7"/>
    <w:rsid w:val="00DC5C40"/>
    <w:rsid w:val="00DF3E84"/>
    <w:rsid w:val="00E21F11"/>
    <w:rsid w:val="00E62BAD"/>
    <w:rsid w:val="00EA327B"/>
    <w:rsid w:val="00EA75F1"/>
    <w:rsid w:val="00F1792A"/>
    <w:rsid w:val="00F5244A"/>
    <w:rsid w:val="00FC4E66"/>
    <w:rsid w:val="00FC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5B89"/>
  </w:style>
  <w:style w:type="paragraph" w:styleId="berschrift1">
    <w:name w:val="heading 1"/>
    <w:basedOn w:val="Standard"/>
    <w:next w:val="Standard"/>
    <w:link w:val="berschrift1Zchn"/>
    <w:uiPriority w:val="9"/>
    <w:qFormat/>
    <w:rsid w:val="00BE4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4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7C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2B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4E16"/>
  </w:style>
  <w:style w:type="paragraph" w:styleId="Fuzeile">
    <w:name w:val="footer"/>
    <w:basedOn w:val="Standard"/>
    <w:link w:val="FuzeileZchn"/>
    <w:uiPriority w:val="99"/>
    <w:unhideWhenUsed/>
    <w:rsid w:val="00BE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4E16"/>
  </w:style>
  <w:style w:type="table" w:styleId="Tabellengitternetz">
    <w:name w:val="Table Grid"/>
    <w:basedOn w:val="NormaleTabelle"/>
    <w:uiPriority w:val="59"/>
    <w:rsid w:val="00BE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BE4E1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E4E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4E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4E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BE4E16"/>
    <w:pPr>
      <w:ind w:left="720"/>
      <w:contextualSpacing/>
    </w:pPr>
  </w:style>
  <w:style w:type="paragraph" w:styleId="KeinLeerraum">
    <w:name w:val="No Spacing"/>
    <w:uiPriority w:val="1"/>
    <w:qFormat/>
    <w:rsid w:val="00BE4E16"/>
    <w:pPr>
      <w:spacing w:after="0" w:line="240" w:lineRule="auto"/>
    </w:pPr>
  </w:style>
  <w:style w:type="paragraph" w:styleId="Verzeichnis1">
    <w:name w:val="toc 1"/>
    <w:basedOn w:val="Standard"/>
    <w:next w:val="Standard"/>
    <w:autoRedefine/>
    <w:uiPriority w:val="39"/>
    <w:unhideWhenUsed/>
    <w:rsid w:val="00BE4E16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E4E16"/>
    <w:pPr>
      <w:spacing w:before="120" w:after="0"/>
      <w:ind w:left="220"/>
    </w:pPr>
    <w:rPr>
      <w:rFonts w:cstheme="minorHAnsi"/>
      <w:b/>
      <w:bCs/>
    </w:rPr>
  </w:style>
  <w:style w:type="paragraph" w:styleId="Verzeichnis3">
    <w:name w:val="toc 3"/>
    <w:basedOn w:val="Standard"/>
    <w:next w:val="Standard"/>
    <w:autoRedefine/>
    <w:uiPriority w:val="39"/>
    <w:unhideWhenUsed/>
    <w:rsid w:val="00BE4E16"/>
    <w:pPr>
      <w:spacing w:after="0"/>
      <w:ind w:left="440"/>
    </w:pPr>
    <w:rPr>
      <w:rFonts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BE4E16"/>
    <w:pPr>
      <w:spacing w:after="0"/>
      <w:ind w:left="660"/>
    </w:pPr>
    <w:rPr>
      <w:rFonts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BE4E16"/>
    <w:pPr>
      <w:spacing w:after="0"/>
      <w:ind w:left="88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E4E16"/>
    <w:pPr>
      <w:spacing w:after="0"/>
      <w:ind w:left="110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E4E16"/>
    <w:pPr>
      <w:spacing w:after="0"/>
      <w:ind w:left="132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E4E16"/>
    <w:pPr>
      <w:spacing w:after="0"/>
      <w:ind w:left="154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E4E16"/>
    <w:pPr>
      <w:spacing w:after="0"/>
      <w:ind w:left="1760"/>
    </w:pPr>
    <w:rPr>
      <w:rFonts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E4E16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E4E16"/>
    <w:pPr>
      <w:spacing w:line="276" w:lineRule="auto"/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71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7CE6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MittlereSchattierung1-Akzent11">
    <w:name w:val="Mittlere Schattierung 1 - Akzent 11"/>
    <w:basedOn w:val="NormaleTabelle"/>
    <w:uiPriority w:val="63"/>
    <w:rsid w:val="001244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2BA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einzug-1">
    <w:name w:val="einzug-1"/>
    <w:basedOn w:val="Standard"/>
    <w:next w:val="Standard"/>
    <w:rsid w:val="00A721E4"/>
    <w:pPr>
      <w:numPr>
        <w:numId w:val="14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ierckeStvGrundtexthngend">
    <w:name w:val="Diercke Stv Grundtext hängend"/>
    <w:basedOn w:val="Standard"/>
    <w:link w:val="DierckeStvGrundtexthngendChar"/>
    <w:rsid w:val="00A947CA"/>
    <w:pPr>
      <w:spacing w:after="200" w:line="260" w:lineRule="atLeast"/>
      <w:ind w:left="227" w:hanging="227"/>
    </w:pPr>
    <w:rPr>
      <w:rFonts w:ascii="Arial" w:eastAsiaTheme="majorEastAsia" w:hAnsi="Arial" w:cs="Arial"/>
      <w:sz w:val="20"/>
      <w:lang w:val="en-US" w:bidi="en-US"/>
    </w:rPr>
  </w:style>
  <w:style w:type="character" w:customStyle="1" w:styleId="DierckeStvGrundtexthngendChar">
    <w:name w:val="Diercke Stv Grundtext hängend Char"/>
    <w:basedOn w:val="Absatz-Standardschriftart"/>
    <w:link w:val="DierckeStvGrundtexthngend"/>
    <w:rsid w:val="00A947CA"/>
    <w:rPr>
      <w:rFonts w:ascii="Arial" w:eastAsiaTheme="majorEastAsia" w:hAnsi="Arial" w:cs="Arial"/>
      <w:sz w:val="20"/>
      <w:lang w:val="en-US" w:bidi="en-US"/>
    </w:rPr>
  </w:style>
  <w:style w:type="paragraph" w:customStyle="1" w:styleId="DierckeStvKopfzeile">
    <w:name w:val="Diercke Stv Kopfzeile"/>
    <w:basedOn w:val="Kopfzeile"/>
    <w:rsid w:val="00D15097"/>
    <w:pPr>
      <w:spacing w:after="200" w:line="276" w:lineRule="auto"/>
      <w:jc w:val="center"/>
    </w:pPr>
    <w:rPr>
      <w:rFonts w:ascii="Arial" w:eastAsiaTheme="majorEastAsia" w:hAnsi="Arial" w:cs="Arial"/>
      <w:spacing w:val="2"/>
      <w:lang w:val="en-US" w:bidi="en-US"/>
    </w:rPr>
  </w:style>
  <w:style w:type="paragraph" w:customStyle="1" w:styleId="DierckeStvGrundtext">
    <w:name w:val="Diercke Stv Grundtext"/>
    <w:basedOn w:val="Standard"/>
    <w:link w:val="DierckeStvGrundtextChar"/>
    <w:rsid w:val="00D15097"/>
    <w:pPr>
      <w:spacing w:after="0" w:line="260" w:lineRule="atLeast"/>
    </w:pPr>
    <w:rPr>
      <w:rFonts w:ascii="Arial" w:eastAsia="Times New Roman" w:hAnsi="Arial" w:cs="Arial"/>
      <w:sz w:val="20"/>
      <w:szCs w:val="24"/>
      <w:lang w:eastAsia="de-DE"/>
    </w:rPr>
  </w:style>
  <w:style w:type="character" w:customStyle="1" w:styleId="DierckeStvGrundtextChar">
    <w:name w:val="Diercke Stv Grundtext Char"/>
    <w:link w:val="DierckeStvGrundtext"/>
    <w:rsid w:val="00D15097"/>
    <w:rPr>
      <w:rFonts w:ascii="Arial" w:eastAsia="Times New Roman" w:hAnsi="Arial" w:cs="Arial"/>
      <w:sz w:val="20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103D4-F367-41BA-9BB8-65C5F273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1850</Words>
  <Characters>11661</Characters>
  <Application>Microsoft Office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Dre</dc:creator>
  <cp:keywords/>
  <dc:description/>
  <cp:lastModifiedBy>An Dre</cp:lastModifiedBy>
  <cp:revision>2</cp:revision>
  <dcterms:created xsi:type="dcterms:W3CDTF">2017-12-12T16:19:00Z</dcterms:created>
  <dcterms:modified xsi:type="dcterms:W3CDTF">2017-12-12T16:19:00Z</dcterms:modified>
</cp:coreProperties>
</file>